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0" w:rsidRPr="005D73C0" w:rsidRDefault="005D73C0" w:rsidP="005D73C0">
      <w:pPr>
        <w:spacing w:after="14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</w:pPr>
      <w:r w:rsidRPr="005D7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 xml:space="preserve">У МОН </w:t>
      </w:r>
      <w:proofErr w:type="spellStart"/>
      <w:r w:rsidRPr="005D7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визначили</w:t>
      </w:r>
      <w:proofErr w:type="spellEnd"/>
      <w:r w:rsidRPr="005D7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 xml:space="preserve"> структуру </w:t>
      </w:r>
      <w:proofErr w:type="spellStart"/>
      <w:r w:rsidRPr="005D7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навчального</w:t>
      </w:r>
      <w:proofErr w:type="spellEnd"/>
      <w:r w:rsidRPr="005D73C0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 xml:space="preserve"> року</w:t>
      </w:r>
    </w:p>
    <w:p w:rsidR="005D73C0" w:rsidRPr="005D73C0" w:rsidRDefault="005D73C0" w:rsidP="005D73C0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Міністром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освіти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науки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Лілією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Гриневич </w:t>
      </w:r>
      <w:proofErr w:type="spellStart"/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</w:t>
      </w:r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>ідписаний</w:t>
      </w:r>
      <w:proofErr w:type="spellEnd"/>
      <w:r w:rsidRPr="005D73C0">
        <w:rPr>
          <w:rFonts w:ascii="Arial" w:eastAsia="Times New Roman" w:hAnsi="Arial" w:cs="Arial"/>
          <w:color w:val="000000"/>
          <w:sz w:val="13"/>
        </w:rPr>
        <w:t> </w:t>
      </w:r>
      <w:hyperlink r:id="rId4" w:history="1">
        <w:r w:rsidRPr="005D73C0">
          <w:rPr>
            <w:rFonts w:ascii="Arial" w:eastAsia="Times New Roman" w:hAnsi="Arial" w:cs="Arial"/>
            <w:color w:val="8C8282"/>
            <w:sz w:val="13"/>
          </w:rPr>
          <w:t>лист</w:t>
        </w:r>
      </w:hyperlink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яким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визначено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структуру нового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року.</w:t>
      </w:r>
    </w:p>
    <w:p w:rsidR="005D73C0" w:rsidRPr="005D73C0" w:rsidRDefault="005D73C0" w:rsidP="005D73C0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Документом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передбачено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структуру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року та строки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проведення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канікул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</w:t>
      </w:r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новому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навчальному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році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встановлюватимуть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begin"/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instrText xml:space="preserve"> HYPERLINK "http://osvita.ua/school/school-ukraine/" </w:instrText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separate"/>
      </w:r>
      <w:r w:rsidRPr="005D73C0">
        <w:rPr>
          <w:rFonts w:ascii="Arial" w:eastAsia="Times New Roman" w:hAnsi="Arial" w:cs="Arial"/>
          <w:color w:val="8C8282"/>
          <w:sz w:val="13"/>
        </w:rPr>
        <w:t>загальноосвітні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навчальні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заклади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end"/>
      </w:r>
      <w:r w:rsidRPr="005D73C0">
        <w:rPr>
          <w:rFonts w:ascii="Arial" w:eastAsia="Times New Roman" w:hAnsi="Arial" w:cs="Arial"/>
          <w:color w:val="000000"/>
          <w:sz w:val="13"/>
        </w:rPr>
        <w:t> </w:t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за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погодженням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відповідними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органами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управління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освітою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5D73C0" w:rsidRPr="005D73C0" w:rsidRDefault="005D73C0" w:rsidP="005D73C0">
      <w:pPr>
        <w:shd w:val="clear" w:color="auto" w:fill="FFFFFF"/>
        <w:spacing w:after="134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При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цьому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навчальний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</w:t>
      </w:r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>ік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у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загальноосвітніх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закладах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незалежно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від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підпорядкування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типів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форм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власності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має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розпочатись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у День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знань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- 1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вересня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закінчитись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не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пізніше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1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липня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наступного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року.</w:t>
      </w:r>
    </w:p>
    <w:p w:rsidR="005D73C0" w:rsidRPr="005D73C0" w:rsidRDefault="005D73C0" w:rsidP="005D73C0">
      <w:pPr>
        <w:shd w:val="clear" w:color="auto" w:fill="FFFFFF"/>
        <w:spacing w:after="134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Також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передбачено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тривалість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канікул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протягом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року не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може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бути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меншою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30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календарних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дні</w:t>
      </w:r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</w:t>
      </w:r>
      <w:proofErr w:type="spellEnd"/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без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врахування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дні</w:t>
      </w:r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</w:t>
      </w:r>
      <w:proofErr w:type="spellEnd"/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коли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діти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припиняли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незалежних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від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них причин (карантин,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температурний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режим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тощо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>).</w:t>
      </w:r>
    </w:p>
    <w:p w:rsidR="005D73C0" w:rsidRPr="005D73C0" w:rsidRDefault="005D73C0" w:rsidP="005D73C0">
      <w:pPr>
        <w:shd w:val="clear" w:color="auto" w:fill="FFFFFF"/>
        <w:spacing w:after="134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У межах часу,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передбаченого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робочим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навчальним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планом, школами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має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бути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встановлена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тривалість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тижня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на весь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навчальний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</w:t>
      </w:r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>ік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. У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випадку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встановлення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5-денного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тижня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відпрацювання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уроків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по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суботах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(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метою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надолуження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матеріалу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чи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продовження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канікул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та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скорочення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опалювального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сезону) не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допускається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оскільки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це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призведе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перевищення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тижневого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гранично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допустимого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навантаження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на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учнів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5D73C0" w:rsidRPr="005D73C0" w:rsidRDefault="005D73C0" w:rsidP="005D73C0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Відповідно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до</w:t>
      </w:r>
      <w:r w:rsidRPr="005D73C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begin"/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instrText xml:space="preserve"> HYPERLINK "http://osvita.ua/legislation/Ser_osv/46106/" </w:instrText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separate"/>
      </w:r>
      <w:r w:rsidRPr="005D73C0">
        <w:rPr>
          <w:rFonts w:ascii="Arial" w:eastAsia="Times New Roman" w:hAnsi="Arial" w:cs="Arial"/>
          <w:color w:val="8C8282"/>
          <w:sz w:val="13"/>
        </w:rPr>
        <w:t>Положення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про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державну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proofErr w:type="gramStart"/>
      <w:r w:rsidRPr="005D73C0">
        <w:rPr>
          <w:rFonts w:ascii="Arial" w:eastAsia="Times New Roman" w:hAnsi="Arial" w:cs="Arial"/>
          <w:color w:val="8C8282"/>
          <w:sz w:val="13"/>
        </w:rPr>
        <w:t>п</w:t>
      </w:r>
      <w:proofErr w:type="gramEnd"/>
      <w:r w:rsidRPr="005D73C0">
        <w:rPr>
          <w:rFonts w:ascii="Arial" w:eastAsia="Times New Roman" w:hAnsi="Arial" w:cs="Arial"/>
          <w:color w:val="8C8282"/>
          <w:sz w:val="13"/>
        </w:rPr>
        <w:t>ідсумкову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атестацію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учнів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end"/>
      </w:r>
      <w:r w:rsidRPr="005D73C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учні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4, 9 та 11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класів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складатимуть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begin"/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instrText xml:space="preserve"> HYPERLINK "http://osvita.ua/school/certification/" </w:instrText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separate"/>
      </w:r>
      <w:r w:rsidRPr="005D73C0">
        <w:rPr>
          <w:rFonts w:ascii="Arial" w:eastAsia="Times New Roman" w:hAnsi="Arial" w:cs="Arial"/>
          <w:color w:val="8C8282"/>
          <w:sz w:val="13"/>
        </w:rPr>
        <w:t>державну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підсумкову</w:t>
      </w:r>
      <w:proofErr w:type="spellEnd"/>
      <w:r w:rsidRPr="005D73C0">
        <w:rPr>
          <w:rFonts w:ascii="Arial" w:eastAsia="Times New Roman" w:hAnsi="Arial" w:cs="Arial"/>
          <w:color w:val="8C8282"/>
          <w:sz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8C8282"/>
          <w:sz w:val="13"/>
        </w:rPr>
        <w:t>атестацію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fldChar w:fldCharType="end"/>
      </w: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.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Перелік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предметів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для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державної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підсумкової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атестації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форму та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терміни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її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проведення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буде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затверджено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додатково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5D73C0" w:rsidRPr="005D73C0" w:rsidRDefault="005D73C0" w:rsidP="005D73C0">
      <w:pPr>
        <w:shd w:val="clear" w:color="auto" w:fill="FFFFFF"/>
        <w:spacing w:after="134" w:line="17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У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Міносвіти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зазначають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загальноосвітні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заклади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спільно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органами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державної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влади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та органами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місцевого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самоврядування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прийматимуть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р</w:t>
      </w:r>
      <w:proofErr w:type="gramEnd"/>
      <w:r w:rsidRPr="005D73C0">
        <w:rPr>
          <w:rFonts w:ascii="Arial" w:eastAsia="Times New Roman" w:hAnsi="Arial" w:cs="Arial"/>
          <w:color w:val="000000"/>
          <w:sz w:val="13"/>
          <w:szCs w:val="13"/>
        </w:rPr>
        <w:t>ішення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щодо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запровадження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карантину,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припинення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чи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продовження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процесу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з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поважних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причин,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щодо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надання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учням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вихідних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для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підготовки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проведення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ДПА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або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ЗНО (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якщо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вони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будуть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проводитись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під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час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навчального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процесу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),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щодо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доцільності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проведення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навчальної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практики та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навчальних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екскурсій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визначають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дати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проведення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свята «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Останній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дзвінок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» та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вручення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документів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 xml:space="preserve"> про </w:t>
      </w:r>
      <w:proofErr w:type="spellStart"/>
      <w:r w:rsidRPr="005D73C0">
        <w:rPr>
          <w:rFonts w:ascii="Arial" w:eastAsia="Times New Roman" w:hAnsi="Arial" w:cs="Arial"/>
          <w:color w:val="000000"/>
          <w:sz w:val="13"/>
          <w:szCs w:val="13"/>
        </w:rPr>
        <w:t>освіту</w:t>
      </w:r>
      <w:proofErr w:type="spellEnd"/>
      <w:r w:rsidRPr="005D73C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880C16" w:rsidRDefault="00880C16" w:rsidP="00880C16">
      <w:pPr>
        <w:pStyle w:val="a3"/>
        <w:shd w:val="clear" w:color="auto" w:fill="FFFFFF"/>
        <w:spacing w:before="0" w:beforeAutospacing="0" w:after="134" w:afterAutospacing="0" w:line="173" w:lineRule="atLeast"/>
        <w:rPr>
          <w:rFonts w:ascii="Arial" w:hAnsi="Arial" w:cs="Arial"/>
          <w:color w:val="000000"/>
          <w:sz w:val="13"/>
          <w:szCs w:val="13"/>
        </w:rPr>
      </w:pP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Кількість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фактично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проведених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вчителями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уроків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може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бути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меншою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від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попередньо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запланованої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. В такому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випадку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навчальний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заклад та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вчителі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обов’язково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мають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вжити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заходів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щодо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освоєння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учнями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змісту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кожного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навчального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предмета в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повному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обсязі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за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рахунок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ущільнення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самостійного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опрацювання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засобів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дистанційного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навчання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тощо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</w:t>
      </w:r>
      <w:proofErr w:type="gramEnd"/>
    </w:p>
    <w:p w:rsidR="00880C16" w:rsidRDefault="00880C16" w:rsidP="00880C16">
      <w:pPr>
        <w:pStyle w:val="a3"/>
        <w:shd w:val="clear" w:color="auto" w:fill="FFFFFF"/>
        <w:spacing w:before="0" w:beforeAutospacing="0" w:after="134" w:afterAutospacing="0" w:line="173" w:lineRule="atLeast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Менша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кількість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проведених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вчителем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урокі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об’єктивні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обставини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не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може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бути причиною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вирахувань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із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його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заробітної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плати.</w:t>
      </w:r>
    </w:p>
    <w:p w:rsidR="00D45E07" w:rsidRDefault="00D45E07"/>
    <w:sectPr w:rsidR="00D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D73C0"/>
    <w:rsid w:val="005D73C0"/>
    <w:rsid w:val="00880C16"/>
    <w:rsid w:val="00D4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3C0"/>
  </w:style>
  <w:style w:type="character" w:styleId="a4">
    <w:name w:val="Hyperlink"/>
    <w:basedOn w:val="a0"/>
    <w:uiPriority w:val="99"/>
    <w:semiHidden/>
    <w:unhideWhenUsed/>
    <w:rsid w:val="005D7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51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2016-07-19T06:31:00Z</dcterms:created>
  <dcterms:modified xsi:type="dcterms:W3CDTF">2016-07-19T06:32:00Z</dcterms:modified>
</cp:coreProperties>
</file>