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80" w:rsidRDefault="00723B80" w:rsidP="00723B80">
      <w:pPr>
        <w:jc w:val="center"/>
        <w:rPr>
          <w:b/>
        </w:rPr>
      </w:pPr>
      <w:r>
        <w:rPr>
          <w:b/>
          <w:noProof/>
          <w:lang w:val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2796540</wp:posOffset>
            </wp:positionH>
            <wp:positionV relativeFrom="paragraph">
              <wp:posOffset>-7620</wp:posOffset>
            </wp:positionV>
            <wp:extent cx="438150" cy="609600"/>
            <wp:effectExtent l="19050" t="0" r="0" b="0"/>
            <wp:wrapTight wrapText="bothSides">
              <wp:wrapPolygon edited="0">
                <wp:start x="-939" y="0"/>
                <wp:lineTo x="-939" y="16200"/>
                <wp:lineTo x="1878" y="20250"/>
                <wp:lineTo x="5635" y="20250"/>
                <wp:lineTo x="14087" y="20250"/>
                <wp:lineTo x="18783" y="20250"/>
                <wp:lineTo x="21600" y="16200"/>
                <wp:lineTo x="21600" y="0"/>
                <wp:lineTo x="-93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3B80" w:rsidRDefault="00723B80" w:rsidP="00723B80">
      <w:pPr>
        <w:jc w:val="center"/>
        <w:rPr>
          <w:b/>
        </w:rPr>
      </w:pPr>
    </w:p>
    <w:p w:rsidR="00723B80" w:rsidRDefault="00723B80" w:rsidP="00723B80">
      <w:pPr>
        <w:jc w:val="center"/>
        <w:rPr>
          <w:b/>
        </w:rPr>
      </w:pPr>
    </w:p>
    <w:p w:rsidR="00723B80" w:rsidRDefault="00723B80" w:rsidP="00723B80">
      <w:pPr>
        <w:jc w:val="center"/>
        <w:rPr>
          <w:b/>
        </w:rPr>
      </w:pPr>
      <w:r>
        <w:rPr>
          <w:b/>
        </w:rPr>
        <w:t>ПОЛТАВСЬКА ОБЛАСНА ДЕРЖАВНА АДМІНІСТРАЦІЯ</w:t>
      </w:r>
    </w:p>
    <w:p w:rsidR="00723B80" w:rsidRPr="00C22B37" w:rsidRDefault="00723B80" w:rsidP="00723B80">
      <w:pPr>
        <w:jc w:val="center"/>
        <w:rPr>
          <w:b/>
        </w:rPr>
      </w:pPr>
      <w:r>
        <w:rPr>
          <w:b/>
        </w:rPr>
        <w:t>ДЕПАРТАМЕНТ</w:t>
      </w:r>
      <w:r w:rsidRPr="00C22B37">
        <w:rPr>
          <w:b/>
        </w:rPr>
        <w:t xml:space="preserve"> ОСВІТИ І НАУКИ</w:t>
      </w:r>
    </w:p>
    <w:p w:rsidR="00723B80" w:rsidRDefault="00723B80" w:rsidP="00723B8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</w:t>
      </w:r>
      <w:r w:rsidRPr="00C22B37">
        <w:rPr>
          <w:b/>
          <w:sz w:val="20"/>
          <w:szCs w:val="20"/>
        </w:rPr>
        <w:t>ул. Котляревського, 20/8, м. Полтава, 36</w:t>
      </w:r>
      <w:r w:rsidR="00ED4732">
        <w:rPr>
          <w:b/>
          <w:sz w:val="20"/>
          <w:szCs w:val="20"/>
        </w:rPr>
        <w:t>000, тел. (05322) 2-92-62</w:t>
      </w:r>
      <w:r>
        <w:rPr>
          <w:b/>
          <w:sz w:val="20"/>
          <w:szCs w:val="20"/>
        </w:rPr>
        <w:t xml:space="preserve">, </w:t>
      </w:r>
    </w:p>
    <w:p w:rsidR="00723B80" w:rsidRPr="00C22B37" w:rsidRDefault="00723B80" w:rsidP="00723B80">
      <w:pPr>
        <w:spacing w:after="40"/>
        <w:jc w:val="center"/>
        <w:rPr>
          <w:b/>
          <w:sz w:val="20"/>
          <w:szCs w:val="20"/>
        </w:rPr>
      </w:pPr>
      <w:r w:rsidRPr="00C22B37">
        <w:rPr>
          <w:b/>
          <w:sz w:val="20"/>
          <w:szCs w:val="20"/>
          <w:lang w:val="de-DE"/>
        </w:rPr>
        <w:t>E</w:t>
      </w:r>
      <w:r w:rsidRPr="00C22B37">
        <w:rPr>
          <w:b/>
          <w:sz w:val="20"/>
          <w:szCs w:val="20"/>
        </w:rPr>
        <w:t>-</w:t>
      </w:r>
      <w:proofErr w:type="spellStart"/>
      <w:r w:rsidRPr="00C22B37">
        <w:rPr>
          <w:b/>
          <w:sz w:val="20"/>
          <w:szCs w:val="20"/>
          <w:lang w:val="de-DE"/>
        </w:rPr>
        <w:t>mail</w:t>
      </w:r>
      <w:proofErr w:type="spellEnd"/>
      <w:r w:rsidRPr="00C22B37">
        <w:rPr>
          <w:b/>
          <w:sz w:val="20"/>
          <w:szCs w:val="20"/>
        </w:rPr>
        <w:t xml:space="preserve">: </w:t>
      </w:r>
      <w:proofErr w:type="spellStart"/>
      <w:r w:rsidRPr="00C22B37">
        <w:rPr>
          <w:b/>
          <w:sz w:val="20"/>
          <w:szCs w:val="20"/>
          <w:lang w:val="de-DE"/>
        </w:rPr>
        <w:t>obluo</w:t>
      </w:r>
      <w:proofErr w:type="spellEnd"/>
      <w:r w:rsidRPr="00C22B37">
        <w:rPr>
          <w:b/>
          <w:sz w:val="20"/>
          <w:szCs w:val="20"/>
        </w:rPr>
        <w:t>@</w:t>
      </w:r>
      <w:proofErr w:type="spellStart"/>
      <w:r w:rsidRPr="00C22B37">
        <w:rPr>
          <w:b/>
          <w:sz w:val="20"/>
          <w:szCs w:val="20"/>
          <w:lang w:val="de-DE"/>
        </w:rPr>
        <w:t>adm</w:t>
      </w:r>
      <w:proofErr w:type="spellEnd"/>
      <w:r w:rsidRPr="00C22B37">
        <w:rPr>
          <w:b/>
          <w:sz w:val="20"/>
          <w:szCs w:val="20"/>
        </w:rPr>
        <w:t>-</w:t>
      </w:r>
      <w:proofErr w:type="spellStart"/>
      <w:r w:rsidRPr="00C22B37">
        <w:rPr>
          <w:b/>
          <w:sz w:val="20"/>
          <w:szCs w:val="20"/>
          <w:lang w:val="de-DE"/>
        </w:rPr>
        <w:t>pl</w:t>
      </w:r>
      <w:proofErr w:type="spellEnd"/>
      <w:r w:rsidRPr="00C22B37">
        <w:rPr>
          <w:b/>
          <w:sz w:val="20"/>
          <w:szCs w:val="20"/>
        </w:rPr>
        <w:t>.</w:t>
      </w:r>
      <w:proofErr w:type="spellStart"/>
      <w:r w:rsidRPr="00C22B37">
        <w:rPr>
          <w:b/>
          <w:sz w:val="20"/>
          <w:szCs w:val="20"/>
          <w:lang w:val="de-DE"/>
        </w:rPr>
        <w:t>gov</w:t>
      </w:r>
      <w:proofErr w:type="spellEnd"/>
      <w:r w:rsidRPr="00C22B37">
        <w:rPr>
          <w:b/>
          <w:sz w:val="20"/>
          <w:szCs w:val="20"/>
        </w:rPr>
        <w:t>.</w:t>
      </w:r>
      <w:proofErr w:type="spellStart"/>
      <w:r w:rsidRPr="00C22B37">
        <w:rPr>
          <w:b/>
          <w:sz w:val="20"/>
          <w:szCs w:val="20"/>
          <w:lang w:val="de-DE"/>
        </w:rPr>
        <w:t>ua</w:t>
      </w:r>
      <w:proofErr w:type="spellEnd"/>
      <w:r w:rsidRPr="00C22B37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  <w:lang w:val="de-DE"/>
        </w:rPr>
        <w:t>Web</w:t>
      </w:r>
      <w:r w:rsidRPr="00C22B37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  <w:lang w:val="de-DE"/>
        </w:rPr>
        <w:t>http</w:t>
      </w:r>
      <w:r w:rsidRPr="00C22B37">
        <w:rPr>
          <w:b/>
          <w:sz w:val="20"/>
          <w:szCs w:val="20"/>
        </w:rPr>
        <w:t>://</w:t>
      </w:r>
      <w:proofErr w:type="spellStart"/>
      <w:r>
        <w:rPr>
          <w:b/>
          <w:sz w:val="20"/>
          <w:szCs w:val="20"/>
          <w:lang w:val="de-DE"/>
        </w:rPr>
        <w:t>www</w:t>
      </w:r>
      <w:proofErr w:type="spellEnd"/>
      <w:r w:rsidRPr="00C22B37"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de-DE"/>
        </w:rPr>
        <w:t>poltav</w:t>
      </w:r>
      <w:proofErr w:type="spellEnd"/>
      <w:r w:rsidRPr="00C22B37">
        <w:rPr>
          <w:b/>
          <w:sz w:val="20"/>
          <w:szCs w:val="20"/>
        </w:rPr>
        <w:t>-</w:t>
      </w:r>
      <w:proofErr w:type="spellStart"/>
      <w:r>
        <w:rPr>
          <w:b/>
          <w:sz w:val="20"/>
          <w:szCs w:val="20"/>
          <w:lang w:val="de-DE"/>
        </w:rPr>
        <w:t>oblosvita</w:t>
      </w:r>
      <w:proofErr w:type="spellEnd"/>
      <w:r w:rsidRPr="00C22B37"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de-DE"/>
        </w:rPr>
        <w:t>gov</w:t>
      </w:r>
      <w:proofErr w:type="spellEnd"/>
      <w:r w:rsidRPr="00C22B37"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de-DE"/>
        </w:rPr>
        <w:t>ua</w:t>
      </w:r>
      <w:proofErr w:type="spellEnd"/>
      <w:r w:rsidRPr="00C22B37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Код ЄДРПОУ 02145412</w:t>
      </w:r>
    </w:p>
    <w:p w:rsidR="00723B80" w:rsidRDefault="00723B80" w:rsidP="00723B80">
      <w:pPr>
        <w:ind w:left="-6"/>
        <w:jc w:val="center"/>
      </w:pPr>
    </w:p>
    <w:tbl>
      <w:tblPr>
        <w:tblpPr w:leftFromText="180" w:rightFromText="180" w:vertAnchor="text" w:horzAnchor="margin" w:tblpX="9" w:tblpY="-38"/>
        <w:tblW w:w="944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525"/>
        <w:gridCol w:w="540"/>
        <w:gridCol w:w="2133"/>
        <w:gridCol w:w="567"/>
        <w:gridCol w:w="900"/>
        <w:gridCol w:w="1980"/>
        <w:gridCol w:w="540"/>
        <w:gridCol w:w="1260"/>
      </w:tblGrid>
      <w:tr w:rsidR="00723B80" w:rsidRPr="00AF4FC9" w:rsidTr="00A54880">
        <w:trPr>
          <w:trHeight w:hRule="exact" w:val="429"/>
        </w:trPr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:rsidR="00723B80" w:rsidRPr="00CA1D7F" w:rsidRDefault="00152473" w:rsidP="00A54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06.01.2017</w:t>
            </w:r>
          </w:p>
        </w:tc>
        <w:tc>
          <w:tcPr>
            <w:tcW w:w="540" w:type="dxa"/>
            <w:vAlign w:val="bottom"/>
          </w:tcPr>
          <w:p w:rsidR="00723B80" w:rsidRPr="00AF4FC9" w:rsidRDefault="00723B80" w:rsidP="00A54880">
            <w:pPr>
              <w:keepNext/>
              <w:spacing w:before="60"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AF4FC9">
              <w:rPr>
                <w:sz w:val="24"/>
                <w:szCs w:val="24"/>
              </w:rPr>
              <w:t>№</w:t>
            </w:r>
          </w:p>
        </w:tc>
        <w:tc>
          <w:tcPr>
            <w:tcW w:w="2133" w:type="dxa"/>
            <w:tcBorders>
              <w:bottom w:val="single" w:sz="4" w:space="0" w:color="auto"/>
              <w:right w:val="nil"/>
            </w:tcBorders>
            <w:vAlign w:val="bottom"/>
          </w:tcPr>
          <w:p w:rsidR="00723B80" w:rsidRPr="00AF4FC9" w:rsidRDefault="00152473" w:rsidP="00A548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01-22/19</w:t>
            </w:r>
          </w:p>
        </w:tc>
        <w:tc>
          <w:tcPr>
            <w:tcW w:w="567" w:type="dxa"/>
            <w:tcBorders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:rsidR="00723B80" w:rsidRPr="00AF4FC9" w:rsidRDefault="00723B80" w:rsidP="00A54880">
            <w:pPr>
              <w:keepNext/>
              <w:spacing w:before="60" w:line="240" w:lineRule="exact"/>
              <w:jc w:val="center"/>
              <w:outlineLvl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FFFFFF"/>
              <w:right w:val="nil"/>
            </w:tcBorders>
            <w:vAlign w:val="bottom"/>
          </w:tcPr>
          <w:p w:rsidR="00723B80" w:rsidRPr="00AF4FC9" w:rsidRDefault="00723B80" w:rsidP="00A54880">
            <w:pPr>
              <w:keepNext/>
              <w:spacing w:before="60" w:line="240" w:lineRule="exact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AF4FC9">
              <w:rPr>
                <w:sz w:val="24"/>
                <w:szCs w:val="24"/>
                <w:lang w:val="ru-RU"/>
              </w:rPr>
              <w:t>На №</w:t>
            </w:r>
          </w:p>
        </w:tc>
        <w:tc>
          <w:tcPr>
            <w:tcW w:w="1980" w:type="dxa"/>
            <w:tcBorders>
              <w:bottom w:val="single" w:sz="4" w:space="0" w:color="auto"/>
              <w:right w:val="nil"/>
            </w:tcBorders>
            <w:vAlign w:val="bottom"/>
          </w:tcPr>
          <w:p w:rsidR="00723B80" w:rsidRPr="00AF4FC9" w:rsidRDefault="00723B80" w:rsidP="00A54880">
            <w:pPr>
              <w:keepNext/>
              <w:spacing w:before="60" w:line="240" w:lineRule="exact"/>
              <w:outlineLvl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cBorders>
              <w:bottom w:val="single" w:sz="4" w:space="0" w:color="FFFFFF"/>
              <w:right w:val="nil"/>
            </w:tcBorders>
            <w:vAlign w:val="bottom"/>
          </w:tcPr>
          <w:p w:rsidR="00723B80" w:rsidRPr="00AF4FC9" w:rsidRDefault="00723B80" w:rsidP="00A54880">
            <w:pPr>
              <w:keepNext/>
              <w:spacing w:before="60" w:line="240" w:lineRule="exact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AF4FC9">
              <w:rPr>
                <w:sz w:val="24"/>
                <w:szCs w:val="24"/>
                <w:lang w:val="ru-RU"/>
              </w:rPr>
              <w:t>від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FFFFFF"/>
            </w:tcBorders>
            <w:vAlign w:val="bottom"/>
          </w:tcPr>
          <w:p w:rsidR="00723B80" w:rsidRPr="00AF4FC9" w:rsidRDefault="00723B80" w:rsidP="00A54880">
            <w:pPr>
              <w:keepNext/>
              <w:spacing w:before="60" w:line="240" w:lineRule="exact"/>
              <w:outlineLvl w:val="0"/>
              <w:rPr>
                <w:sz w:val="24"/>
                <w:szCs w:val="24"/>
                <w:lang w:val="ru-RU"/>
              </w:rPr>
            </w:pPr>
          </w:p>
        </w:tc>
      </w:tr>
    </w:tbl>
    <w:p w:rsidR="00B53184" w:rsidRDefault="00B53184" w:rsidP="00270C90"/>
    <w:p w:rsidR="00723B80" w:rsidRPr="00DD3E3E" w:rsidRDefault="00723B80" w:rsidP="00723B80">
      <w:pPr>
        <w:ind w:left="5220"/>
      </w:pPr>
      <w:r w:rsidRPr="00DD3E3E">
        <w:t>Керівникам органів управління освітою райдержадміністрацій, міськвиконкомів</w:t>
      </w:r>
    </w:p>
    <w:p w:rsidR="00723B80" w:rsidRPr="00DD3E3E" w:rsidRDefault="00723B80" w:rsidP="00723B80">
      <w:pPr>
        <w:ind w:left="5220"/>
      </w:pPr>
    </w:p>
    <w:p w:rsidR="00723B80" w:rsidRDefault="00723B80" w:rsidP="00723B80">
      <w:pPr>
        <w:ind w:left="5220"/>
      </w:pPr>
      <w:r w:rsidRPr="00DD3E3E">
        <w:t>Керівникам об’єднаних територіальних громад</w:t>
      </w:r>
    </w:p>
    <w:p w:rsidR="00270C90" w:rsidRDefault="00270C90" w:rsidP="00723B80">
      <w:pPr>
        <w:ind w:left="5220"/>
      </w:pPr>
    </w:p>
    <w:p w:rsidR="00270C90" w:rsidRDefault="00270C90" w:rsidP="00723B80">
      <w:pPr>
        <w:ind w:left="5220"/>
      </w:pPr>
      <w:r>
        <w:t>Директорам загальноосвітніх навчальних закладів</w:t>
      </w:r>
    </w:p>
    <w:p w:rsidR="00723B80" w:rsidRDefault="00723B80" w:rsidP="00B53184">
      <w:pPr>
        <w:pStyle w:val="a3"/>
        <w:spacing w:before="0" w:beforeAutospacing="0" w:after="0" w:afterAutospacing="0"/>
        <w:jc w:val="both"/>
        <w:rPr>
          <w:i/>
          <w:lang w:val="uk-UA"/>
        </w:rPr>
      </w:pPr>
    </w:p>
    <w:p w:rsidR="00DC27BA" w:rsidRDefault="00DC27BA" w:rsidP="00DC27BA">
      <w:pPr>
        <w:spacing w:after="310"/>
        <w:ind w:left="553" w:right="4818"/>
      </w:pPr>
      <w:r>
        <w:rPr>
          <w:color w:val="000000"/>
        </w:rPr>
        <w:t>Щодо участі у Всеукраїнському конкурсі «10х10» у 2017 році</w:t>
      </w:r>
    </w:p>
    <w:p w:rsidR="00B53184" w:rsidRPr="00345394" w:rsidRDefault="00B53184" w:rsidP="00270C90">
      <w:pPr>
        <w:rPr>
          <w:rFonts w:eastAsia="Times New Roman"/>
        </w:rPr>
      </w:pPr>
    </w:p>
    <w:p w:rsidR="00DC27BA" w:rsidRDefault="00DC27BA" w:rsidP="00DC27BA">
      <w:pPr>
        <w:spacing w:after="3"/>
        <w:ind w:firstLine="698"/>
        <w:jc w:val="both"/>
      </w:pPr>
      <w:r>
        <w:rPr>
          <w:color w:val="000000"/>
        </w:rPr>
        <w:t xml:space="preserve">Національний еколого-натуралістичний центр учнівської молоді Міністерства освіти і науки України (далі - НЕНЦ) спільно Українською асоціацією підприємств водопровідно-каналізаційного господарства </w:t>
      </w:r>
      <w:proofErr w:type="spellStart"/>
      <w:r>
        <w:rPr>
          <w:color w:val="000000"/>
        </w:rPr>
        <w:t>“Укрводоканалекологія”</w:t>
      </w:r>
      <w:proofErr w:type="spellEnd"/>
      <w:r>
        <w:rPr>
          <w:color w:val="000000"/>
        </w:rPr>
        <w:t xml:space="preserve"> проводять з 18 січня до 15 червня 2017 року заочний Другий Всеукраїнський конкурс «10х10». Положення про конкурс на сайті </w:t>
      </w:r>
      <w:hyperlink r:id="rId5">
        <w:r>
          <w:rPr>
            <w:color w:val="0000FF"/>
            <w:u w:val="single" w:color="0000FF"/>
          </w:rPr>
          <w:t>http://nenc.gov.ua/</w:t>
        </w:r>
      </w:hyperlink>
      <w:hyperlink r:id="rId6">
        <w:r>
          <w:rPr>
            <w:color w:val="000000"/>
          </w:rPr>
          <w:t>.</w:t>
        </w:r>
      </w:hyperlink>
    </w:p>
    <w:p w:rsidR="00DC27BA" w:rsidRDefault="00DC27BA" w:rsidP="00DC27BA">
      <w:pPr>
        <w:spacing w:after="3"/>
        <w:ind w:firstLine="698"/>
        <w:jc w:val="both"/>
      </w:pPr>
      <w:r>
        <w:rPr>
          <w:color w:val="000000"/>
        </w:rPr>
        <w:t>Конкурс проводиться з метою створення розвиненої всеукраїнської мережі закладів (або творчих учнівських/дитячих об’єднань) еколого-натуралістичного профілю, підвищення ролі та статусу творчих педагогічних колективів та закладів в суспільстві.</w:t>
      </w:r>
    </w:p>
    <w:p w:rsidR="00DC27BA" w:rsidRDefault="00DC27BA" w:rsidP="00DC27BA">
      <w:pPr>
        <w:spacing w:after="3"/>
        <w:ind w:firstLine="698"/>
        <w:jc w:val="both"/>
      </w:pPr>
      <w:r>
        <w:rPr>
          <w:color w:val="000000"/>
        </w:rPr>
        <w:t xml:space="preserve">До участі у Конкурсі запрошуються педагогічні колективи загальноосвітніх та дошкільних навчальних закладів усіх типів і форм власності, в яких проводиться робота з еколого-натуралістичної освіти. </w:t>
      </w:r>
    </w:p>
    <w:p w:rsidR="00DC27BA" w:rsidRDefault="00DC27BA" w:rsidP="00DC27BA">
      <w:pPr>
        <w:spacing w:after="3"/>
        <w:ind w:firstLine="698"/>
        <w:jc w:val="both"/>
      </w:pPr>
      <w:r>
        <w:rPr>
          <w:color w:val="000000"/>
        </w:rPr>
        <w:t>За підсумками конкурсу двадцять переможців у номінаціях (10 переможців у номінації «Дошкільний навчальний заклад», 10 переможців у номінації «Загальноосвітній навчальний заклад») будуть нагороджені Почесними дипломами НЕНЦ та цінними подарунками від організаторів.</w:t>
      </w:r>
    </w:p>
    <w:p w:rsidR="00723B80" w:rsidRPr="007D6D85" w:rsidRDefault="00A36295" w:rsidP="00152473">
      <w:pPr>
        <w:spacing w:after="3"/>
        <w:ind w:firstLine="698"/>
        <w:jc w:val="both"/>
      </w:pPr>
      <w:r w:rsidRPr="00A36295">
        <w:rPr>
          <w:rFonts w:ascii="Calibri" w:eastAsia="Calibri" w:hAnsi="Calibri" w:cs="Calibri"/>
          <w:noProof/>
          <w:color w:val="000000"/>
          <w:sz w:val="22"/>
        </w:rPr>
        <w:pict>
          <v:group id="Group 5439" o:spid="_x0000_s1026" style="position:absolute;left:0;text-align:left;margin-left:28.4pt;margin-top:63.8pt;width:159.2pt;height:16.1pt;z-index:-251655168" coordsize="20218,2044">
            <v:shape id="Shape 86" o:spid="_x0000_s1027" style="position:absolute;top:1816;width:19786;height:0" coordsize="1978660,0" path="m,l1978660,e" filled="f" fillcolor="black" strokecolor="blue" strokeweight=".8pt">
              <v:fill opacity="0"/>
              <v:stroke miterlimit="10" joinstyle="miter"/>
            </v:shape>
            <v:shape id="Shape 7356" o:spid="_x0000_s1028" style="position:absolute;left:19773;width:444;height:2044" coordsize="44450,204470" path="m,l44450,r,204470l,204470,,e" stroked="f" strokeweight="0">
              <v:stroke opacity="0" miterlimit="10" joinstyle="miter"/>
            </v:shape>
          </v:group>
        </w:pict>
      </w:r>
      <w:r w:rsidR="00DC27BA">
        <w:rPr>
          <w:color w:val="000000"/>
        </w:rPr>
        <w:t>Конкурсні матеріали надсилаються єдиною папкою чи файлом до 1 червня 2017 року на поштову адресу: 36003, м. Полтава, пров. Госпітальний, 10, Полтавський обласний еколого-натуралістичний</w:t>
      </w:r>
    </w:p>
    <w:p w:rsidR="002D47A1" w:rsidRDefault="00152473" w:rsidP="00152473">
      <w:pPr>
        <w:pStyle w:val="a3"/>
        <w:spacing w:before="0" w:beforeAutospacing="0" w:after="0" w:afterAutospacing="0"/>
        <w:jc w:val="both"/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72200" cy="8717358"/>
            <wp:effectExtent l="19050" t="0" r="0" b="0"/>
            <wp:docPr id="3" name="Рисунок 2" descr="I:\img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img1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775" cy="8716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47A1" w:rsidSect="00EF0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B80"/>
    <w:rsid w:val="00136611"/>
    <w:rsid w:val="00152473"/>
    <w:rsid w:val="00270C90"/>
    <w:rsid w:val="002D47A1"/>
    <w:rsid w:val="00324281"/>
    <w:rsid w:val="00506065"/>
    <w:rsid w:val="005D04DE"/>
    <w:rsid w:val="006B3210"/>
    <w:rsid w:val="00714CD8"/>
    <w:rsid w:val="00723B80"/>
    <w:rsid w:val="007D6D85"/>
    <w:rsid w:val="00A36295"/>
    <w:rsid w:val="00AC36CB"/>
    <w:rsid w:val="00B53184"/>
    <w:rsid w:val="00CC62F6"/>
    <w:rsid w:val="00DB7FDC"/>
    <w:rsid w:val="00DC27BA"/>
    <w:rsid w:val="00DD3B6F"/>
    <w:rsid w:val="00E5355E"/>
    <w:rsid w:val="00ED4732"/>
    <w:rsid w:val="00EF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80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3B80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character" w:styleId="a4">
    <w:name w:val="Hyperlink"/>
    <w:rsid w:val="00723B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24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473"/>
    <w:rPr>
      <w:rFonts w:ascii="Tahoma" w:eastAsia="SimSu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nc.gov.ua/" TargetMode="External"/><Relationship Id="rId5" Type="http://schemas.openxmlformats.org/officeDocument/2006/relationships/hyperlink" Target="http://nenc.gov.ua/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4</cp:revision>
  <cp:lastPrinted>2016-12-23T13:14:00Z</cp:lastPrinted>
  <dcterms:created xsi:type="dcterms:W3CDTF">2016-12-23T13:16:00Z</dcterms:created>
  <dcterms:modified xsi:type="dcterms:W3CDTF">2017-01-06T11:22:00Z</dcterms:modified>
</cp:coreProperties>
</file>