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C0" w:rsidRPr="00257012" w:rsidRDefault="005D73C0" w:rsidP="005D73C0">
      <w:pPr>
        <w:spacing w:after="144" w:line="288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</w:rPr>
      </w:pPr>
      <w:r w:rsidRPr="00257012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</w:rPr>
        <w:t xml:space="preserve">У МОН </w:t>
      </w:r>
      <w:proofErr w:type="spellStart"/>
      <w:r w:rsidRPr="00257012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</w:rPr>
        <w:t>визначили</w:t>
      </w:r>
      <w:proofErr w:type="spellEnd"/>
      <w:r w:rsidRPr="00257012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</w:rPr>
        <w:t xml:space="preserve"> структуру </w:t>
      </w:r>
      <w:proofErr w:type="spellStart"/>
      <w:r w:rsidRPr="00257012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</w:rPr>
        <w:t xml:space="preserve"> року</w:t>
      </w:r>
    </w:p>
    <w:p w:rsidR="005D73C0" w:rsidRPr="00257012" w:rsidRDefault="005D73C0" w:rsidP="005D73C0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Міністром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Лілією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Гриневич </w:t>
      </w:r>
      <w:proofErr w:type="spellStart"/>
      <w:proofErr w:type="gram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ідписаний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257012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лист</w:t>
        </w:r>
      </w:hyperlink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нового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</w:p>
    <w:p w:rsidR="005D73C0" w:rsidRPr="00257012" w:rsidRDefault="005D73C0" w:rsidP="005D73C0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Документом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та строки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канікул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новому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встановлюватимуть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"http://osvita.ua/school/school-ukraine/" </w:instrText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загальноосвітні</w:t>
      </w:r>
      <w:proofErr w:type="spell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навчальні</w:t>
      </w:r>
      <w:proofErr w:type="spell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заклади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погодженням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відповідними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освітою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3C0" w:rsidRPr="00257012" w:rsidRDefault="005D73C0" w:rsidP="00257012">
      <w:pPr>
        <w:shd w:val="clear" w:color="auto" w:fill="FFFF00"/>
        <w:spacing w:after="134" w:line="1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При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цьому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навчальний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</w:t>
      </w:r>
      <w:proofErr w:type="spellStart"/>
      <w:proofErr w:type="gram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р</w:t>
      </w:r>
      <w:proofErr w:type="gram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ік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у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загальноосвітніх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навчальних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закладах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незалежно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від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підпорядкування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типів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і форм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власності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має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 w:themeFill="background1"/>
        </w:rPr>
        <w:t>розпочатись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День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вересня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закінчитись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пізніше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липня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</w:p>
    <w:p w:rsidR="005D73C0" w:rsidRPr="00257012" w:rsidRDefault="005D73C0" w:rsidP="00257012">
      <w:pPr>
        <w:shd w:val="clear" w:color="auto" w:fill="FFFF00"/>
        <w:spacing w:after="134" w:line="1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канікул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не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меншою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календарних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gram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gram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припиняли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незалежних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причин (карантин,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температурний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D73C0" w:rsidRPr="00257012" w:rsidRDefault="005D73C0" w:rsidP="009C7926">
      <w:pPr>
        <w:shd w:val="clear" w:color="auto" w:fill="FFFF00"/>
        <w:spacing w:after="134" w:line="1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межах часу,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робочим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планом, школами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встановлена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тижня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весь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5-денного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тижня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суботах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 метою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надолуження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канікул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опалювального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сезону) не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призведе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тижневого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гранично допустимого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3C0" w:rsidRPr="00257012" w:rsidRDefault="005D73C0" w:rsidP="005D73C0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"http://osvita.ua/legislation/Ser_osv/46106/" </w:instrText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Положення</w:t>
      </w:r>
      <w:proofErr w:type="spell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про </w:t>
      </w:r>
      <w:proofErr w:type="spellStart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державну</w:t>
      </w:r>
      <w:proofErr w:type="spell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</w:t>
      </w:r>
      <w:proofErr w:type="spellStart"/>
      <w:proofErr w:type="gramStart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п</w:t>
      </w:r>
      <w:proofErr w:type="gram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ідсумкову</w:t>
      </w:r>
      <w:proofErr w:type="spell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атестацію</w:t>
      </w:r>
      <w:proofErr w:type="spell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учнів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 9 та 11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складатимуть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"http://osvita.ua/school/certification/" </w:instrText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державну</w:t>
      </w:r>
      <w:proofErr w:type="spell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підсумкову</w:t>
      </w:r>
      <w:proofErr w:type="spellEnd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8C8282"/>
          <w:sz w:val="28"/>
          <w:szCs w:val="28"/>
        </w:rPr>
        <w:t>атестацію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підсумкової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форму та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3C0" w:rsidRPr="00257012" w:rsidRDefault="005D73C0" w:rsidP="005D73C0">
      <w:pPr>
        <w:shd w:val="clear" w:color="auto" w:fill="FFFFFF"/>
        <w:spacing w:after="134" w:line="1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Міносвіти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зазначають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органами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органами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прийматимуть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карантину,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поважних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вихідних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ДПА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ЗНО (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проводитись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доцільності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та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екскурсій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свята «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Останній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дзвінок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вручення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257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C16" w:rsidRPr="00257012" w:rsidRDefault="00880C16" w:rsidP="009C7926">
      <w:pPr>
        <w:pStyle w:val="a3"/>
        <w:shd w:val="clear" w:color="auto" w:fill="FFFF00"/>
        <w:spacing w:before="0" w:beforeAutospacing="0" w:after="134" w:afterAutospacing="0" w:line="173" w:lineRule="atLeast"/>
        <w:rPr>
          <w:color w:val="000000"/>
          <w:sz w:val="28"/>
          <w:szCs w:val="28"/>
        </w:rPr>
      </w:pPr>
      <w:bookmarkStart w:id="0" w:name="_GoBack"/>
      <w:proofErr w:type="spellStart"/>
      <w:proofErr w:type="gramStart"/>
      <w:r w:rsidRPr="00257012">
        <w:rPr>
          <w:color w:val="000000"/>
          <w:sz w:val="28"/>
          <w:szCs w:val="28"/>
        </w:rPr>
        <w:t>Кількість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фактично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проведених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вчителями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уроків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може</w:t>
      </w:r>
      <w:proofErr w:type="spellEnd"/>
      <w:r w:rsidRPr="00257012">
        <w:rPr>
          <w:color w:val="000000"/>
          <w:sz w:val="28"/>
          <w:szCs w:val="28"/>
        </w:rPr>
        <w:t xml:space="preserve"> бути </w:t>
      </w:r>
      <w:proofErr w:type="spellStart"/>
      <w:r w:rsidRPr="00257012">
        <w:rPr>
          <w:color w:val="000000"/>
          <w:sz w:val="28"/>
          <w:szCs w:val="28"/>
        </w:rPr>
        <w:t>меншою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від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попередньо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запланованої</w:t>
      </w:r>
      <w:proofErr w:type="spellEnd"/>
      <w:r w:rsidRPr="00257012">
        <w:rPr>
          <w:color w:val="000000"/>
          <w:sz w:val="28"/>
          <w:szCs w:val="28"/>
        </w:rPr>
        <w:t xml:space="preserve">. В такому </w:t>
      </w:r>
      <w:proofErr w:type="spellStart"/>
      <w:r w:rsidRPr="00257012">
        <w:rPr>
          <w:color w:val="000000"/>
          <w:sz w:val="28"/>
          <w:szCs w:val="28"/>
        </w:rPr>
        <w:t>випадку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навчальний</w:t>
      </w:r>
      <w:proofErr w:type="spellEnd"/>
      <w:r w:rsidRPr="00257012">
        <w:rPr>
          <w:color w:val="000000"/>
          <w:sz w:val="28"/>
          <w:szCs w:val="28"/>
        </w:rPr>
        <w:t xml:space="preserve"> заклад та </w:t>
      </w:r>
      <w:proofErr w:type="spellStart"/>
      <w:r w:rsidRPr="00257012">
        <w:rPr>
          <w:color w:val="000000"/>
          <w:sz w:val="28"/>
          <w:szCs w:val="28"/>
        </w:rPr>
        <w:t>вчителі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обов’язково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мають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вжити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заходів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щодо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освоєння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учнями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змісту</w:t>
      </w:r>
      <w:proofErr w:type="spellEnd"/>
      <w:r w:rsidRPr="00257012">
        <w:rPr>
          <w:color w:val="000000"/>
          <w:sz w:val="28"/>
          <w:szCs w:val="28"/>
        </w:rPr>
        <w:t xml:space="preserve"> кожного </w:t>
      </w:r>
      <w:proofErr w:type="spellStart"/>
      <w:r w:rsidRPr="00257012">
        <w:rPr>
          <w:color w:val="000000"/>
          <w:sz w:val="28"/>
          <w:szCs w:val="28"/>
        </w:rPr>
        <w:t>навчального</w:t>
      </w:r>
      <w:proofErr w:type="spellEnd"/>
      <w:r w:rsidRPr="00257012">
        <w:rPr>
          <w:color w:val="000000"/>
          <w:sz w:val="28"/>
          <w:szCs w:val="28"/>
        </w:rPr>
        <w:t xml:space="preserve"> предмета в </w:t>
      </w:r>
      <w:proofErr w:type="spellStart"/>
      <w:r w:rsidRPr="00257012">
        <w:rPr>
          <w:color w:val="000000"/>
          <w:sz w:val="28"/>
          <w:szCs w:val="28"/>
        </w:rPr>
        <w:t>повному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обсязі</w:t>
      </w:r>
      <w:proofErr w:type="spellEnd"/>
      <w:r w:rsidRPr="00257012">
        <w:rPr>
          <w:color w:val="000000"/>
          <w:sz w:val="28"/>
          <w:szCs w:val="28"/>
        </w:rPr>
        <w:t xml:space="preserve"> за </w:t>
      </w:r>
      <w:proofErr w:type="spellStart"/>
      <w:r w:rsidRPr="00257012">
        <w:rPr>
          <w:color w:val="000000"/>
          <w:sz w:val="28"/>
          <w:szCs w:val="28"/>
        </w:rPr>
        <w:t>рахунок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ущільнення</w:t>
      </w:r>
      <w:proofErr w:type="spellEnd"/>
      <w:r w:rsidRPr="00257012">
        <w:rPr>
          <w:color w:val="000000"/>
          <w:sz w:val="28"/>
          <w:szCs w:val="28"/>
        </w:rPr>
        <w:t xml:space="preserve">, </w:t>
      </w:r>
      <w:proofErr w:type="spellStart"/>
      <w:r w:rsidRPr="00257012">
        <w:rPr>
          <w:color w:val="000000"/>
          <w:sz w:val="28"/>
          <w:szCs w:val="28"/>
        </w:rPr>
        <w:t>самостійного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опрацювання</w:t>
      </w:r>
      <w:proofErr w:type="spellEnd"/>
      <w:r w:rsidRPr="00257012">
        <w:rPr>
          <w:color w:val="000000"/>
          <w:sz w:val="28"/>
          <w:szCs w:val="28"/>
        </w:rPr>
        <w:t xml:space="preserve">, </w:t>
      </w:r>
      <w:proofErr w:type="spellStart"/>
      <w:r w:rsidRPr="00257012">
        <w:rPr>
          <w:color w:val="000000"/>
          <w:sz w:val="28"/>
          <w:szCs w:val="28"/>
        </w:rPr>
        <w:t>засобів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дистанційного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навчання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тощо</w:t>
      </w:r>
      <w:proofErr w:type="spellEnd"/>
      <w:r w:rsidRPr="00257012">
        <w:rPr>
          <w:color w:val="000000"/>
          <w:sz w:val="28"/>
          <w:szCs w:val="28"/>
        </w:rPr>
        <w:t>.</w:t>
      </w:r>
      <w:proofErr w:type="gramEnd"/>
    </w:p>
    <w:p w:rsidR="00880C16" w:rsidRPr="00257012" w:rsidRDefault="00880C16" w:rsidP="009C7926">
      <w:pPr>
        <w:pStyle w:val="a3"/>
        <w:shd w:val="clear" w:color="auto" w:fill="FFFF00"/>
        <w:spacing w:before="0" w:beforeAutospacing="0" w:after="134" w:afterAutospacing="0" w:line="173" w:lineRule="atLeast"/>
        <w:rPr>
          <w:color w:val="000000"/>
          <w:sz w:val="28"/>
          <w:szCs w:val="28"/>
        </w:rPr>
      </w:pPr>
      <w:proofErr w:type="spellStart"/>
      <w:r w:rsidRPr="00257012">
        <w:rPr>
          <w:color w:val="000000"/>
          <w:sz w:val="28"/>
          <w:szCs w:val="28"/>
        </w:rPr>
        <w:t>Менша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кількість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проведених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вчителем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урокі</w:t>
      </w:r>
      <w:proofErr w:type="gramStart"/>
      <w:r w:rsidRPr="00257012">
        <w:rPr>
          <w:color w:val="000000"/>
          <w:sz w:val="28"/>
          <w:szCs w:val="28"/>
        </w:rPr>
        <w:t>в</w:t>
      </w:r>
      <w:proofErr w:type="spellEnd"/>
      <w:proofErr w:type="gramEnd"/>
      <w:r w:rsidRPr="00257012">
        <w:rPr>
          <w:color w:val="000000"/>
          <w:sz w:val="28"/>
          <w:szCs w:val="28"/>
        </w:rPr>
        <w:t xml:space="preserve"> через </w:t>
      </w:r>
      <w:proofErr w:type="spellStart"/>
      <w:r w:rsidRPr="00257012">
        <w:rPr>
          <w:color w:val="000000"/>
          <w:sz w:val="28"/>
          <w:szCs w:val="28"/>
        </w:rPr>
        <w:t>об’єктивні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обставини</w:t>
      </w:r>
      <w:proofErr w:type="spellEnd"/>
      <w:r w:rsidRPr="00257012">
        <w:rPr>
          <w:color w:val="000000"/>
          <w:sz w:val="28"/>
          <w:szCs w:val="28"/>
        </w:rPr>
        <w:t xml:space="preserve"> не </w:t>
      </w:r>
      <w:proofErr w:type="spellStart"/>
      <w:r w:rsidRPr="00257012">
        <w:rPr>
          <w:color w:val="000000"/>
          <w:sz w:val="28"/>
          <w:szCs w:val="28"/>
        </w:rPr>
        <w:t>може</w:t>
      </w:r>
      <w:proofErr w:type="spellEnd"/>
      <w:r w:rsidRPr="00257012">
        <w:rPr>
          <w:color w:val="000000"/>
          <w:sz w:val="28"/>
          <w:szCs w:val="28"/>
        </w:rPr>
        <w:t xml:space="preserve"> бути причиною </w:t>
      </w:r>
      <w:proofErr w:type="spellStart"/>
      <w:r w:rsidRPr="00257012">
        <w:rPr>
          <w:color w:val="000000"/>
          <w:sz w:val="28"/>
          <w:szCs w:val="28"/>
        </w:rPr>
        <w:t>вирахувань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із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його</w:t>
      </w:r>
      <w:proofErr w:type="spellEnd"/>
      <w:r w:rsidRPr="00257012">
        <w:rPr>
          <w:color w:val="000000"/>
          <w:sz w:val="28"/>
          <w:szCs w:val="28"/>
        </w:rPr>
        <w:t xml:space="preserve"> </w:t>
      </w:r>
      <w:proofErr w:type="spellStart"/>
      <w:r w:rsidRPr="00257012">
        <w:rPr>
          <w:color w:val="000000"/>
          <w:sz w:val="28"/>
          <w:szCs w:val="28"/>
        </w:rPr>
        <w:t>заробітної</w:t>
      </w:r>
      <w:proofErr w:type="spellEnd"/>
      <w:r w:rsidRPr="00257012">
        <w:rPr>
          <w:color w:val="000000"/>
          <w:sz w:val="28"/>
          <w:szCs w:val="28"/>
        </w:rPr>
        <w:t xml:space="preserve"> плати</w:t>
      </w:r>
      <w:bookmarkEnd w:id="0"/>
      <w:r w:rsidRPr="00257012">
        <w:rPr>
          <w:color w:val="000000"/>
          <w:sz w:val="28"/>
          <w:szCs w:val="28"/>
        </w:rPr>
        <w:t>.</w:t>
      </w:r>
    </w:p>
    <w:p w:rsidR="00D45E07" w:rsidRPr="00257012" w:rsidRDefault="00D45E07">
      <w:pPr>
        <w:rPr>
          <w:rFonts w:ascii="Times New Roman" w:hAnsi="Times New Roman" w:cs="Times New Roman"/>
          <w:sz w:val="28"/>
          <w:szCs w:val="28"/>
        </w:rPr>
      </w:pPr>
    </w:p>
    <w:sectPr w:rsidR="00D45E07" w:rsidRPr="0025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3C0"/>
    <w:rsid w:val="00257012"/>
    <w:rsid w:val="005D73C0"/>
    <w:rsid w:val="00880C16"/>
    <w:rsid w:val="009C7926"/>
    <w:rsid w:val="00D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73C0"/>
  </w:style>
  <w:style w:type="character" w:styleId="a4">
    <w:name w:val="Hyperlink"/>
    <w:basedOn w:val="a0"/>
    <w:uiPriority w:val="99"/>
    <w:semiHidden/>
    <w:unhideWhenUsed/>
    <w:rsid w:val="005D7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515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5</cp:revision>
  <dcterms:created xsi:type="dcterms:W3CDTF">2016-07-19T06:31:00Z</dcterms:created>
  <dcterms:modified xsi:type="dcterms:W3CDTF">2016-08-12T09:30:00Z</dcterms:modified>
</cp:coreProperties>
</file>