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C9" w:rsidRDefault="00EC0DC9" w:rsidP="00EC0DC9">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Трудове навчання (технології). Креслення</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Відповідно до Типових навчальних планів для загальноосвітніх навчальних закладів на вивчення предмета трудове навчання у 2017-2018 навчальному році відводиться:</w:t>
      </w:r>
    </w:p>
    <w:p w:rsidR="00EC0DC9" w:rsidRDefault="00EC0DC9" w:rsidP="00EC0DC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5 – 6 класах – 2 год. на тиждень;</w:t>
      </w:r>
    </w:p>
    <w:p w:rsidR="00EC0DC9" w:rsidRDefault="00EC0DC9" w:rsidP="00EC0DC9">
      <w:pPr>
        <w:widowControl w:val="0"/>
        <w:spacing w:after="0" w:line="240" w:lineRule="auto"/>
        <w:ind w:left="709" w:firstLine="708"/>
        <w:jc w:val="both"/>
        <w:rPr>
          <w:rFonts w:ascii="Times New Roman" w:hAnsi="Times New Roman"/>
          <w:sz w:val="28"/>
          <w:szCs w:val="28"/>
          <w:lang w:eastAsia="ru-RU"/>
        </w:rPr>
      </w:pPr>
      <w:r>
        <w:rPr>
          <w:rFonts w:ascii="Times New Roman" w:eastAsia="MS Mincho" w:hAnsi="Times New Roman"/>
          <w:color w:val="000000"/>
          <w:sz w:val="28"/>
          <w:szCs w:val="28"/>
        </w:rPr>
        <w:t>у 7 – 9 класах – 1 год. на тиждень;</w:t>
      </w:r>
    </w:p>
    <w:p w:rsidR="00EC0DC9" w:rsidRDefault="00EC0DC9" w:rsidP="00EC0DC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(незалежно від профілю) – 1 год. на тиждень;</w:t>
      </w:r>
    </w:p>
    <w:p w:rsidR="00EC0DC9" w:rsidRDefault="00EC0DC9" w:rsidP="00EC0DC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технологічного профілю – 6 год. на тиждень.</w:t>
      </w:r>
    </w:p>
    <w:p w:rsidR="00EC0DC9" w:rsidRDefault="00EC0DC9" w:rsidP="00EC0DC9">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Вивчення трудового навчання в 2017-2018 навчальному році здійснюватиметься за такими навчальними програмами:</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5 – 9 класи – «Навчальна програма з трудо</w:t>
      </w:r>
      <w:r>
        <w:rPr>
          <w:rFonts w:ascii="Times New Roman" w:eastAsia="MS Mincho" w:hAnsi="Times New Roman"/>
          <w:color w:val="000000"/>
          <w:sz w:val="28"/>
          <w:szCs w:val="28"/>
        </w:rPr>
        <w:softHyphen/>
        <w:t xml:space="preserve">вого навчання для загальноосвітніх навчальних закладів. 5 – 9 класи» (оновлена), </w:t>
      </w:r>
      <w:r>
        <w:rPr>
          <w:rFonts w:ascii="Times New Roman" w:hAnsi="Times New Roman"/>
          <w:color w:val="1D2129"/>
          <w:sz w:val="28"/>
          <w:szCs w:val="28"/>
          <w:shd w:val="clear" w:color="auto" w:fill="FFFFFF"/>
        </w:rPr>
        <w:t>затверджена наказом Міністерства освіти і науки України від 07.06.2017 № 804</w:t>
      </w:r>
      <w:r>
        <w:rPr>
          <w:rFonts w:ascii="Times New Roman" w:eastAsia="MS Mincho" w:hAnsi="Times New Roman"/>
          <w:color w:val="000000"/>
          <w:sz w:val="28"/>
          <w:szCs w:val="28"/>
        </w:rPr>
        <w:t>;</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 xml:space="preserve">10 – 11 класи </w:t>
      </w:r>
      <w:r>
        <w:rPr>
          <w:rFonts w:ascii="Times New Roman" w:hAnsi="Times New Roman"/>
          <w:color w:val="000000"/>
          <w:sz w:val="28"/>
          <w:szCs w:val="28"/>
        </w:rPr>
        <w:t>–</w:t>
      </w:r>
      <w:r>
        <w:rPr>
          <w:rFonts w:ascii="Times New Roman" w:eastAsia="MS Mincho" w:hAnsi="Times New Roman"/>
          <w:color w:val="000000"/>
          <w:sz w:val="28"/>
          <w:szCs w:val="28"/>
        </w:rPr>
        <w:t xml:space="preserve"> </w:t>
      </w:r>
      <w:r>
        <w:rPr>
          <w:rFonts w:ascii="Times New Roman" w:hAnsi="Times New Roman"/>
          <w:sz w:val="28"/>
          <w:szCs w:val="28"/>
          <w:lang w:eastAsia="en-US"/>
        </w:rPr>
        <w:t>«Технології. 10-11 класи» (</w:t>
      </w:r>
      <w:proofErr w:type="spellStart"/>
      <w:r>
        <w:rPr>
          <w:rFonts w:ascii="Times New Roman" w:hAnsi="Times New Roman"/>
          <w:sz w:val="28"/>
          <w:szCs w:val="28"/>
          <w:lang w:eastAsia="en-US"/>
        </w:rPr>
        <w:t>авт</w:t>
      </w:r>
      <w:proofErr w:type="spellEnd"/>
      <w:r>
        <w:rPr>
          <w:rFonts w:ascii="Times New Roman" w:hAnsi="Times New Roman"/>
          <w:sz w:val="28"/>
          <w:szCs w:val="28"/>
          <w:lang w:eastAsia="en-US"/>
        </w:rPr>
        <w:t>.: А. Терещук та інші).</w:t>
      </w:r>
    </w:p>
    <w:p w:rsidR="00EC0DC9" w:rsidRDefault="00EC0DC9" w:rsidP="00EC0DC9">
      <w:pPr>
        <w:spacing w:after="0" w:line="240" w:lineRule="auto"/>
        <w:ind w:firstLine="708"/>
        <w:jc w:val="both"/>
        <w:rPr>
          <w:rFonts w:ascii="Times New Roman" w:eastAsia="MS Mincho" w:hAnsi="Times New Roman"/>
          <w:sz w:val="28"/>
          <w:szCs w:val="28"/>
        </w:rPr>
      </w:pPr>
      <w:r>
        <w:rPr>
          <w:rFonts w:ascii="Times New Roman" w:hAnsi="Times New Roman"/>
          <w:sz w:val="28"/>
          <w:szCs w:val="28"/>
        </w:rPr>
        <w:t xml:space="preserve">Зазначені навчальні програми та програми з креслення розміщено на офіційному веб-сайті МОН України </w:t>
      </w:r>
      <w:r w:rsidRPr="006F56DA">
        <w:rPr>
          <w:rFonts w:ascii="Times New Roman" w:hAnsi="Times New Roman"/>
          <w:sz w:val="24"/>
          <w:szCs w:val="24"/>
        </w:rPr>
        <w:t>(</w:t>
      </w:r>
      <w:hyperlink r:id="rId5" w:history="1">
        <w:r w:rsidRPr="006F56DA">
          <w:rPr>
            <w:rStyle w:val="a3"/>
            <w:rFonts w:ascii="Times New Roman" w:hAnsi="Times New Roman"/>
            <w:sz w:val="24"/>
            <w:szCs w:val="24"/>
          </w:rPr>
          <w:t>http://mon.gov.ua/activity/education/zagalna-serednya/navchalni-programy.html</w:t>
        </w:r>
      </w:hyperlink>
      <w:r w:rsidRPr="006F56DA">
        <w:rPr>
          <w:rFonts w:ascii="Times New Roman" w:hAnsi="Times New Roman"/>
          <w:sz w:val="24"/>
          <w:szCs w:val="24"/>
        </w:rPr>
        <w:t>)</w:t>
      </w:r>
      <w:r w:rsidRPr="002B4C87">
        <w:rPr>
          <w:rFonts w:ascii="Times New Roman" w:hAnsi="Times New Roman"/>
          <w:sz w:val="28"/>
          <w:szCs w:val="28"/>
        </w:rPr>
        <w:t>.</w:t>
      </w:r>
    </w:p>
    <w:p w:rsidR="00EC0DC9" w:rsidRDefault="00EC0DC9" w:rsidP="00EC0DC9">
      <w:pPr>
        <w:spacing w:after="0" w:line="240" w:lineRule="auto"/>
        <w:ind w:firstLine="708"/>
        <w:jc w:val="both"/>
        <w:rPr>
          <w:rFonts w:ascii="Times New Roman" w:hAnsi="Times New Roman"/>
          <w:b/>
          <w:bCs/>
          <w:sz w:val="28"/>
          <w:szCs w:val="28"/>
          <w:lang w:eastAsia="ru-RU"/>
        </w:rPr>
      </w:pPr>
      <w:r>
        <w:rPr>
          <w:rFonts w:ascii="Times New Roman" w:eastAsia="MS Mincho" w:hAnsi="Times New Roman"/>
          <w:color w:val="000000"/>
          <w:sz w:val="28"/>
          <w:szCs w:val="28"/>
        </w:rPr>
        <w:t xml:space="preserve">Змістове наповнення навчального предмета «Технічна творчість» (для </w:t>
      </w:r>
      <w:r>
        <w:rPr>
          <w:rFonts w:ascii="Times New Roman" w:hAnsi="Times New Roman"/>
          <w:bCs/>
          <w:sz w:val="28"/>
          <w:szCs w:val="28"/>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EC0DC9" w:rsidRDefault="00EC0DC9" w:rsidP="00EC0DC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 1 вересня 2017 року учні 5 </w:t>
      </w:r>
      <w:r>
        <w:rPr>
          <w:rFonts w:ascii="Times New Roman" w:eastAsia="MS Mincho" w:hAnsi="Times New Roman"/>
          <w:color w:val="000000"/>
          <w:sz w:val="28"/>
          <w:szCs w:val="28"/>
        </w:rPr>
        <w:t xml:space="preserve">– </w:t>
      </w:r>
      <w:r>
        <w:rPr>
          <w:rFonts w:ascii="Times New Roman" w:hAnsi="Times New Roman"/>
          <w:sz w:val="28"/>
          <w:szCs w:val="28"/>
        </w:rPr>
        <w:t xml:space="preserve">9-их класів навчатимуться за оновленою програмою, що </w:t>
      </w:r>
      <w:r>
        <w:rPr>
          <w:rFonts w:ascii="Times New Roman" w:eastAsia="Calibri" w:hAnsi="Times New Roman"/>
          <w:sz w:val="28"/>
          <w:szCs w:val="28"/>
        </w:rPr>
        <w:t xml:space="preserve">містить ряд інноваційних моментів і орієнтована перш за все на результати практичної діяльності учня. </w:t>
      </w:r>
    </w:p>
    <w:p w:rsidR="00EC0DC9" w:rsidRDefault="00EC0DC9" w:rsidP="00EC0DC9">
      <w:pPr>
        <w:autoSpaceDE w:val="0"/>
        <w:autoSpaceDN w:val="0"/>
        <w:adjustRightInd w:val="0"/>
        <w:spacing w:after="0" w:line="240" w:lineRule="auto"/>
        <w:ind w:firstLine="708"/>
        <w:jc w:val="both"/>
        <w:rPr>
          <w:rFonts w:ascii="Times New Roman" w:hAnsi="Times New Roman"/>
          <w:color w:val="000000"/>
          <w:sz w:val="28"/>
          <w:szCs w:val="28"/>
          <w:highlight w:val="white"/>
        </w:rPr>
      </w:pPr>
      <w:r>
        <w:rPr>
          <w:rFonts w:ascii="Times New Roman" w:eastAsia="Calibri" w:hAnsi="Times New Roman"/>
          <w:sz w:val="28"/>
          <w:szCs w:val="28"/>
        </w:rPr>
        <w:t xml:space="preserve">Крім того, змінено структуру самої програми та модифіковано її наповнення. В оновленій програмі немає колонки «Зміст навчального матеріалу» з визначеним переліком тем та описом матеріалу, який належить вивчити. Її замінили </w:t>
      </w:r>
      <w:r>
        <w:rPr>
          <w:rFonts w:ascii="Times New Roman" w:eastAsia="Calibri" w:hAnsi="Times New Roman"/>
          <w:bCs/>
          <w:sz w:val="28"/>
          <w:szCs w:val="28"/>
        </w:rPr>
        <w:t>«</w:t>
      </w:r>
      <w:r>
        <w:rPr>
          <w:rFonts w:ascii="Times New Roman" w:eastAsia="Calibri" w:hAnsi="Times New Roman"/>
          <w:bCs/>
          <w:i/>
          <w:sz w:val="28"/>
          <w:szCs w:val="28"/>
        </w:rPr>
        <w:t>Очікувані результати навчально-пізнавальної діяльності учнів</w:t>
      </w:r>
      <w:r>
        <w:rPr>
          <w:rFonts w:ascii="Times New Roman" w:eastAsia="Calibri" w:hAnsi="Times New Roman"/>
          <w:bCs/>
          <w:sz w:val="28"/>
          <w:szCs w:val="28"/>
        </w:rPr>
        <w:t xml:space="preserve">», </w:t>
      </w:r>
      <w:r>
        <w:rPr>
          <w:rFonts w:ascii="Times New Roman" w:eastAsia="Calibri" w:hAnsi="Times New Roman"/>
          <w:sz w:val="28"/>
          <w:szCs w:val="28"/>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hAnsi="Times New Roman"/>
          <w:color w:val="000000"/>
          <w:sz w:val="28"/>
          <w:szCs w:val="28"/>
          <w:highlight w:val="white"/>
        </w:rPr>
        <w:t xml:space="preserve">Провідним завданням учителя є реалізація очікуваних результатів.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EC0DC9" w:rsidRDefault="00EC0DC9" w:rsidP="00EC0DC9">
      <w:pPr>
        <w:spacing w:after="0" w:line="240" w:lineRule="auto"/>
        <w:ind w:firstLine="708"/>
        <w:jc w:val="both"/>
        <w:rPr>
          <w:rFonts w:ascii="Times New Roman" w:hAnsi="Times New Roman"/>
          <w:sz w:val="28"/>
          <w:szCs w:val="28"/>
        </w:rPr>
      </w:pPr>
      <w:r>
        <w:rPr>
          <w:rFonts w:ascii="Times New Roman" w:hAnsi="Times New Roman"/>
          <w:iCs/>
          <w:color w:val="000000"/>
          <w:sz w:val="28"/>
          <w:szCs w:val="28"/>
          <w:highlight w:val="white"/>
        </w:rPr>
        <w:t>Очікувані 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sz w:val="28"/>
          <w:szCs w:val="28"/>
        </w:rPr>
        <w:t xml:space="preserve">згруповано за трьома компонентами: </w:t>
      </w:r>
      <w:proofErr w:type="spellStart"/>
      <w:r>
        <w:rPr>
          <w:rFonts w:ascii="Times New Roman" w:hAnsi="Times New Roman"/>
          <w:sz w:val="28"/>
          <w:szCs w:val="28"/>
        </w:rPr>
        <w:t>знаннєвим</w:t>
      </w:r>
      <w:proofErr w:type="spellEnd"/>
      <w:r>
        <w:rPr>
          <w:rFonts w:ascii="Times New Roman" w:hAnsi="Times New Roman"/>
          <w:sz w:val="28"/>
          <w:szCs w:val="28"/>
        </w:rPr>
        <w:t xml:space="preserve">, діяльнісним, ціннісним. </w:t>
      </w:r>
      <w:r>
        <w:rPr>
          <w:rFonts w:ascii="Times New Roman" w:hAnsi="Times New Roman"/>
          <w:color w:val="000000"/>
          <w:sz w:val="28"/>
          <w:szCs w:val="28"/>
          <w:highlight w:val="white"/>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hAnsi="Times New Roman"/>
          <w:iCs/>
          <w:color w:val="000000"/>
          <w:sz w:val="28"/>
          <w:szCs w:val="28"/>
          <w:highlight w:val="white"/>
        </w:rPr>
        <w:t>Очікувані 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color w:val="000000"/>
          <w:sz w:val="28"/>
          <w:szCs w:val="28"/>
        </w:rPr>
        <w:t>мають бути досягнуті на кінець навчального року. Вчитель може планувати їх досягнення чи при опрацюванні одного проекту (наприклад: «Р</w:t>
      </w:r>
      <w:r>
        <w:rPr>
          <w:rFonts w:ascii="Times New Roman" w:hAnsi="Times New Roman"/>
          <w:color w:val="000000"/>
          <w:sz w:val="28"/>
          <w:szCs w:val="28"/>
          <w:shd w:val="clear" w:color="auto" w:fill="FFFFFF"/>
        </w:rPr>
        <w:t xml:space="preserve">озрізняє деталі за способом отримання» 6 </w:t>
      </w:r>
      <w:proofErr w:type="spellStart"/>
      <w:r>
        <w:rPr>
          <w:rFonts w:ascii="Times New Roman" w:hAnsi="Times New Roman"/>
          <w:color w:val="000000"/>
          <w:sz w:val="28"/>
          <w:szCs w:val="28"/>
          <w:shd w:val="clear" w:color="auto" w:fill="FFFFFF"/>
        </w:rPr>
        <w:t>кл</w:t>
      </w:r>
      <w:proofErr w:type="spellEnd"/>
      <w:r>
        <w:rPr>
          <w:rFonts w:ascii="Times New Roman" w:hAnsi="Times New Roman"/>
          <w:color w:val="000000"/>
          <w:sz w:val="28"/>
          <w:szCs w:val="28"/>
          <w:shd w:val="clear" w:color="auto" w:fill="FFFFFF"/>
        </w:rPr>
        <w:t>)</w:t>
      </w:r>
      <w:r>
        <w:rPr>
          <w:rFonts w:ascii="Times New Roman" w:hAnsi="Times New Roman"/>
          <w:color w:val="000000"/>
          <w:sz w:val="28"/>
          <w:szCs w:val="28"/>
        </w:rPr>
        <w:t>, чи поетапне їх досягнення при виконанні окремих проектів (Очікування «</w:t>
      </w:r>
      <w:r>
        <w:rPr>
          <w:rStyle w:val="uficommentbody"/>
          <w:rFonts w:ascii="Times New Roman" w:hAnsi="Times New Roman"/>
          <w:color w:val="000000"/>
          <w:sz w:val="28"/>
          <w:szCs w:val="28"/>
        </w:rPr>
        <w:t>Розраховує та планує орієнтовну вартість витрачених матеріалів</w:t>
      </w:r>
      <w:r>
        <w:rPr>
          <w:rFonts w:ascii="Times New Roman" w:hAnsi="Times New Roman"/>
          <w:color w:val="000000"/>
          <w:sz w:val="28"/>
          <w:szCs w:val="28"/>
        </w:rPr>
        <w:t xml:space="preserve">»  8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можна розділити на: «Обраховує вартість затрачених матеріалів» – «Розраховує потребу матеріалів на проект» – «</w:t>
      </w:r>
      <w:r>
        <w:rPr>
          <w:rStyle w:val="uficommentbody"/>
          <w:rFonts w:ascii="Times New Roman" w:hAnsi="Times New Roman"/>
          <w:color w:val="000000"/>
          <w:sz w:val="28"/>
          <w:szCs w:val="28"/>
        </w:rPr>
        <w:t>Розраховує та планує орієнтовну вартість витрачених матеріалів»)</w:t>
      </w:r>
      <w:r>
        <w:rPr>
          <w:rFonts w:ascii="Times New Roman" w:hAnsi="Times New Roman"/>
          <w:color w:val="000000"/>
          <w:sz w:val="28"/>
          <w:szCs w:val="28"/>
        </w:rPr>
        <w:t xml:space="preserve"> чи досягнення при використанні різних технологій обробки («</w:t>
      </w:r>
      <w:r>
        <w:rPr>
          <w:rFonts w:ascii="Times New Roman" w:hAnsi="Times New Roman"/>
          <w:color w:val="000000"/>
          <w:sz w:val="28"/>
          <w:szCs w:val="28"/>
          <w:shd w:val="clear" w:color="auto" w:fill="FFFFFF"/>
        </w:rPr>
        <w:t>Знає будову та принцип дії інструментів, пристосувань та обладнання для обробки конструкційних матеріалів</w:t>
      </w:r>
      <w:r>
        <w:rPr>
          <w:rFonts w:ascii="Times New Roman" w:hAnsi="Times New Roman"/>
          <w:color w:val="000000"/>
          <w:sz w:val="28"/>
          <w:szCs w:val="28"/>
        </w:rPr>
        <w:t xml:space="preserve">» 7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xml:space="preserve">.) </w:t>
      </w:r>
    </w:p>
    <w:p w:rsidR="00EC0DC9" w:rsidRDefault="00EC0DC9" w:rsidP="00EC0DC9">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Орієнтовний перелік об'єктів проектно-технологічної діяльності учнів</w:t>
      </w:r>
      <w:r>
        <w:rPr>
          <w:rFonts w:ascii="Times New Roman" w:hAnsi="Times New Roman"/>
          <w:color w:val="000000"/>
          <w:sz w:val="28"/>
          <w:szCs w:val="28"/>
          <w:highlight w:val="white"/>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EC0DC9" w:rsidRDefault="00EC0DC9" w:rsidP="00EC0DC9">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highlight w:val="white"/>
        </w:rPr>
        <w:t xml:space="preserve">Формування змісту технологічної діяльності учнів на </w:t>
      </w:r>
      <w:proofErr w:type="spellStart"/>
      <w:r>
        <w:rPr>
          <w:rFonts w:ascii="Times New Roman" w:hAnsi="Times New Roman"/>
          <w:color w:val="000000"/>
          <w:sz w:val="28"/>
          <w:szCs w:val="28"/>
          <w:highlight w:val="white"/>
        </w:rPr>
        <w:t>уроках</w:t>
      </w:r>
      <w:proofErr w:type="spellEnd"/>
      <w:r>
        <w:rPr>
          <w:rFonts w:ascii="Times New Roman" w:hAnsi="Times New Roman"/>
          <w:color w:val="000000"/>
          <w:sz w:val="28"/>
          <w:szCs w:val="28"/>
          <w:highlight w:val="white"/>
        </w:rPr>
        <w:t xml:space="preserve"> трудового навчання здійснюється саме на основі об’єктів  проектної діяльності, а не технологій, як це було передбачено попередніми програмами.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EC0DC9" w:rsidRDefault="00EC0DC9" w:rsidP="00EC0DC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eastAsia="Calibri" w:hAnsi="Times New Roman"/>
          <w:bCs/>
          <w:sz w:val="28"/>
          <w:szCs w:val="28"/>
        </w:rPr>
        <w:t>Перелік об’єктів проектно-технологічної діяльності учнів</w:t>
      </w:r>
      <w:r>
        <w:rPr>
          <w:rFonts w:ascii="Times New Roman" w:hAnsi="Times New Roman"/>
          <w:color w:val="000000"/>
          <w:sz w:val="28"/>
          <w:szCs w:val="28"/>
        </w:rPr>
        <w:t xml:space="preserve"> є орієнтовним та </w:t>
      </w:r>
      <w:r>
        <w:rPr>
          <w:rFonts w:ascii="Times New Roman" w:eastAsia="Calibri" w:hAnsi="Times New Roman"/>
          <w:sz w:val="28"/>
          <w:szCs w:val="28"/>
        </w:rPr>
        <w:t>може бути доповнений виробами (проектами) відповідно до матеріально-технічної бази та вподобань учнів.</w:t>
      </w:r>
    </w:p>
    <w:p w:rsidR="00EC0DC9" w:rsidRDefault="00EC0DC9" w:rsidP="00EC0DC9">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Результатом проектно-технологічної діяльності учнів має бути </w:t>
      </w:r>
      <w:r>
        <w:rPr>
          <w:rFonts w:ascii="Times New Roman" w:hAnsi="Times New Roman"/>
          <w:b/>
          <w:bCs/>
          <w:i/>
          <w:iCs/>
          <w:color w:val="000000"/>
          <w:sz w:val="28"/>
          <w:szCs w:val="28"/>
        </w:rPr>
        <w:t xml:space="preserve">проект </w:t>
      </w:r>
      <w:r>
        <w:rPr>
          <w:rStyle w:val="uficommentbody"/>
          <w:rFonts w:ascii="Times New Roman" w:hAnsi="Times New Roman"/>
          <w:color w:val="000000"/>
          <w:sz w:val="28"/>
          <w:szCs w:val="28"/>
        </w:rPr>
        <w:t>(спроектований і виготовлений виріб чи послуга)</w:t>
      </w:r>
      <w:r>
        <w:rPr>
          <w:rFonts w:ascii="Times New Roman" w:hAnsi="Times New Roman"/>
          <w:color w:val="000000"/>
          <w:sz w:val="28"/>
          <w:szCs w:val="28"/>
        </w:rPr>
        <w:t xml:space="preserve">.  </w:t>
      </w:r>
      <w:r>
        <w:rPr>
          <w:rFonts w:ascii="Times New Roman" w:hAnsi="Times New Roman"/>
          <w:color w:val="000000"/>
          <w:sz w:val="28"/>
          <w:szCs w:val="28"/>
          <w:highlight w:val="white"/>
        </w:rPr>
        <w:t xml:space="preserve">Так, у </w:t>
      </w:r>
      <w:r>
        <w:rPr>
          <w:rFonts w:ascii="Times New Roman" w:hAnsi="Times New Roman"/>
          <w:color w:val="000000"/>
          <w:sz w:val="28"/>
          <w:szCs w:val="28"/>
        </w:rPr>
        <w:t xml:space="preserve">5-6 класах учні опановують  6 – 10 проектів, у 7-8 класах від 4 до 6 проектів, у 9-му класі  – 2 проекти (плюс 2 проекти з </w:t>
      </w:r>
      <w:r>
        <w:rPr>
          <w:rFonts w:ascii="Times New Roman" w:hAnsi="Times New Roman"/>
          <w:sz w:val="28"/>
          <w:szCs w:val="28"/>
        </w:rPr>
        <w:t xml:space="preserve">технології побутової діяльності та самообслуговування в 5-8 класах та 1 проект у 9 класі). </w:t>
      </w:r>
      <w:r>
        <w:rPr>
          <w:rFonts w:ascii="Times New Roman" w:eastAsia="Calibri" w:hAnsi="Times New Roman"/>
          <w:sz w:val="28"/>
          <w:szCs w:val="28"/>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hAnsi="Times New Roman"/>
          <w:sz w:val="28"/>
          <w:szCs w:val="28"/>
        </w:rPr>
        <w:t xml:space="preserve">Необхідно зазначити, що об’єкти проектно-технологічної діяльності учнів повинні </w:t>
      </w:r>
      <w:proofErr w:type="spellStart"/>
      <w:r>
        <w:rPr>
          <w:rFonts w:ascii="Times New Roman" w:hAnsi="Times New Roman"/>
          <w:sz w:val="28"/>
          <w:szCs w:val="28"/>
        </w:rPr>
        <w:t>ускладнюватися</w:t>
      </w:r>
      <w:proofErr w:type="spellEnd"/>
      <w:r>
        <w:rPr>
          <w:rFonts w:ascii="Times New Roman" w:hAnsi="Times New Roman"/>
          <w:sz w:val="28"/>
          <w:szCs w:val="28"/>
        </w:rPr>
        <w:t xml:space="preserve"> як протягом навчального року, так і всього процесу вивчення предмета.</w:t>
      </w:r>
    </w:p>
    <w:p w:rsidR="00EC0DC9" w:rsidRDefault="00EC0DC9" w:rsidP="00EC0DC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EC0DC9" w:rsidRDefault="00EC0DC9" w:rsidP="00EC0DC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а не викидатися у кошик для сміття.</w:t>
      </w:r>
    </w:p>
    <w:p w:rsidR="00EC0DC9" w:rsidRDefault="00EC0DC9" w:rsidP="00EC0DC9">
      <w:pPr>
        <w:widowControl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highlight w:val="white"/>
        </w:rPr>
        <w:t>Процес роботи над усіма проектами у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EC0DC9" w:rsidRPr="00A43479" w:rsidRDefault="00EC0DC9" w:rsidP="00EC0DC9">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Проект у 9 класі виконується з урахуванням уже засвоєних технологій  і відповідних знань, умінь і навичок, набутих учнями у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EC0DC9" w:rsidRDefault="00EC0DC9" w:rsidP="00EC0DC9">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EC0DC9" w:rsidRDefault="00EC0DC9" w:rsidP="00EC0DC9">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Технології</w:t>
      </w:r>
      <w:r>
        <w:rPr>
          <w:rFonts w:ascii="Times New Roman" w:hAnsi="Times New Roman"/>
          <w:color w:val="000000"/>
          <w:sz w:val="28"/>
          <w:szCs w:val="28"/>
          <w:highlight w:val="white"/>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EC0DC9" w:rsidRDefault="00EC0DC9" w:rsidP="00EC0DC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Calibri" w:hAnsi="Times New Roman"/>
          <w:sz w:val="28"/>
          <w:szCs w:val="28"/>
        </w:rPr>
        <w:t>Основну технологію можна застосовувати як додаткову в інших виробах.</w:t>
      </w:r>
    </w:p>
    <w:p w:rsidR="00EC0DC9" w:rsidRDefault="00EC0DC9" w:rsidP="00EC0DC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EC0DC9" w:rsidRDefault="00EC0DC9" w:rsidP="00EC0DC9">
      <w:pPr>
        <w:widowControl w:val="0"/>
        <w:spacing w:after="0" w:line="240" w:lineRule="auto"/>
        <w:ind w:firstLine="708"/>
        <w:jc w:val="both"/>
        <w:rPr>
          <w:rFonts w:ascii="Times New Roman" w:hAnsi="Times New Roman"/>
          <w:sz w:val="28"/>
          <w:szCs w:val="28"/>
          <w:lang w:val="ru-RU"/>
        </w:rPr>
      </w:pPr>
      <w:r>
        <w:rPr>
          <w:rFonts w:ascii="Times New Roman" w:hAnsi="Times New Roman"/>
          <w:color w:val="000000"/>
          <w:sz w:val="28"/>
          <w:szCs w:val="28"/>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EC0DC9" w:rsidRDefault="00EC0DC9" w:rsidP="00EC0DC9">
      <w:pPr>
        <w:widowControl w:val="0"/>
        <w:spacing w:after="0" w:line="240" w:lineRule="auto"/>
        <w:ind w:firstLine="708"/>
        <w:jc w:val="both"/>
        <w:rPr>
          <w:rFonts w:ascii="Times New Roman" w:hAnsi="Times New Roman"/>
          <w:color w:val="000000"/>
          <w:sz w:val="28"/>
          <w:szCs w:val="28"/>
        </w:rPr>
      </w:pPr>
      <w:r>
        <w:rPr>
          <w:rFonts w:ascii="Times New Roman" w:eastAsia="Calibri" w:hAnsi="Times New Roman"/>
          <w:sz w:val="28"/>
          <w:szCs w:val="28"/>
        </w:rPr>
        <w:t xml:space="preserve">При плануванні навчального процесу </w:t>
      </w:r>
      <w:r>
        <w:rPr>
          <w:rFonts w:ascii="Times New Roman" w:hAnsi="Times New Roman"/>
          <w:color w:val="000000"/>
          <w:sz w:val="28"/>
          <w:szCs w:val="28"/>
          <w:highlight w:val="white"/>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EC0DC9" w:rsidRDefault="00EC0DC9" w:rsidP="00EC0DC9">
      <w:pPr>
        <w:widowControl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EC0DC9" w:rsidRDefault="00EC0DC9" w:rsidP="00EC0DC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1. Обрати об’єкти проектно-технологічної діяльності учнів (проекти) та визначити їх кількість;</w:t>
      </w:r>
    </w:p>
    <w:p w:rsidR="00EC0DC9" w:rsidRDefault="00EC0DC9" w:rsidP="00EC0DC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2. Обрати основні та, за потреби, додаткові технології для проектування й виготовлення кожного обраного виробу;</w:t>
      </w:r>
    </w:p>
    <w:p w:rsidR="00EC0DC9" w:rsidRDefault="00EC0DC9" w:rsidP="00EC0DC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3. Спланувати очікувані результати навчально-пізнавальної діяльності учнів;</w:t>
      </w:r>
    </w:p>
    <w:p w:rsidR="00EC0DC9" w:rsidRDefault="00EC0DC9" w:rsidP="00EC0DC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4. Визначити орієнтовну кількість годин, необхідних для виконання кожного проекту;</w:t>
      </w:r>
    </w:p>
    <w:p w:rsidR="00EC0DC9" w:rsidRDefault="00EC0DC9" w:rsidP="00EC0DC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5. Сформулювати теми та зміст уроків із проектування та виготовлення кожного об’єкта проектно-технологічної діяльності учнів;</w:t>
      </w:r>
    </w:p>
    <w:p w:rsidR="00EC0DC9" w:rsidRDefault="00EC0DC9" w:rsidP="00EC0DC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6. Спланувати теми та зміст уроків із технології побутової діяльності та самообслуговування.</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Учні старшої школі в 2016-2017 навчальному році </w:t>
      </w:r>
      <w:r>
        <w:rPr>
          <w:rFonts w:ascii="Times New Roman" w:hAnsi="Times New Roman"/>
          <w:sz w:val="28"/>
          <w:szCs w:val="28"/>
        </w:rPr>
        <w:t xml:space="preserve">незалежно від профілю навчання (крім технологічного) освоюють навчальний предмет технології (трудове навчання). </w:t>
      </w:r>
      <w:r>
        <w:rPr>
          <w:rFonts w:ascii="Times New Roman" w:hAnsi="Times New Roman"/>
          <w:iCs/>
          <w:sz w:val="28"/>
          <w:szCs w:val="28"/>
        </w:rPr>
        <w:t xml:space="preserve">Навчальна </w:t>
      </w:r>
      <w:r>
        <w:rPr>
          <w:rFonts w:ascii="Times New Roman" w:hAnsi="Times New Roman"/>
          <w:sz w:val="28"/>
          <w:szCs w:val="28"/>
        </w:rPr>
        <w:t xml:space="preserve">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 </w:t>
      </w:r>
      <w:r>
        <w:rPr>
          <w:rStyle w:val="4"/>
          <w:rFonts w:eastAsia="MS Mincho"/>
          <w:sz w:val="28"/>
          <w:szCs w:val="28"/>
        </w:rPr>
        <w:t>Варіативний модуль для 10 – 11 класів можна обрати лише один раз у 10 або 11 класах</w:t>
      </w:r>
      <w:r>
        <w:rPr>
          <w:rFonts w:ascii="Times New Roman" w:hAnsi="Times New Roman"/>
          <w:sz w:val="28"/>
          <w:szCs w:val="28"/>
        </w:rPr>
        <w:t xml:space="preserve">. Варіативні модулі мають засвоюватися старшокласниками через проектну діяльність, результатом якої є творчий проект. </w:t>
      </w:r>
    </w:p>
    <w:p w:rsidR="00EC0DC9" w:rsidRDefault="00EC0DC9" w:rsidP="00EC0DC9">
      <w:pPr>
        <w:spacing w:after="0" w:line="240" w:lineRule="auto"/>
        <w:ind w:firstLine="708"/>
        <w:rPr>
          <w:rFonts w:ascii="Times New Roman" w:hAnsi="Times New Roman"/>
          <w:sz w:val="28"/>
          <w:szCs w:val="28"/>
          <w:lang w:eastAsia="ru-RU"/>
        </w:rPr>
      </w:pPr>
      <w:r>
        <w:rPr>
          <w:rFonts w:ascii="Times New Roman" w:hAnsi="Times New Roman"/>
          <w:bCs/>
          <w:sz w:val="28"/>
          <w:szCs w:val="28"/>
        </w:rPr>
        <w:t xml:space="preserve">Перелік </w:t>
      </w:r>
      <w:r>
        <w:rPr>
          <w:rFonts w:ascii="Times New Roman" w:hAnsi="Times New Roman"/>
          <w:sz w:val="28"/>
          <w:szCs w:val="28"/>
        </w:rPr>
        <w:t>варіативних модулів до навчальної програми «Технології. 10-11 класи»: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бісерного плетіння на дротяній основі.</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різьблення по дереву.</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геометричного гострокутного гуцульського різьблення.</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Основи лісового господарства.</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малих архітектурних форм.</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технікою мережки.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набивання на тканині.</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плетіння спицями.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рельєфного різьблення.</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розпису на склі.</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соломоплетіння</w:t>
      </w:r>
      <w:proofErr w:type="spellEnd"/>
      <w:r>
        <w:rPr>
          <w:rFonts w:ascii="Times New Roman" w:hAnsi="Times New Roman"/>
          <w:sz w:val="28"/>
          <w:szCs w:val="28"/>
        </w:rPr>
        <w:t>.</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інкрустації виробів з деревини.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токарної обробки деревини.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стрічками.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м’якої іграшки.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шовковими стрічками.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писанкарства.</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клаптикового шиття (</w:t>
      </w:r>
      <w:proofErr w:type="spellStart"/>
      <w:r>
        <w:rPr>
          <w:rFonts w:ascii="Times New Roman" w:hAnsi="Times New Roman"/>
          <w:sz w:val="28"/>
          <w:szCs w:val="28"/>
        </w:rPr>
        <w:t>печворк</w:t>
      </w:r>
      <w:proofErr w:type="spellEnd"/>
      <w:r>
        <w:rPr>
          <w:rFonts w:ascii="Times New Roman" w:hAnsi="Times New Roman"/>
          <w:sz w:val="28"/>
          <w:szCs w:val="28"/>
        </w:rPr>
        <w:t>).</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хлібопекарського та кондитерського виробництва.</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об’ємної вишивки.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листівок.</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ниткової графіки.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обробки деревини випилюванням.</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в’язання гачком.</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інтер’єру.</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пірографії</w:t>
      </w:r>
      <w:proofErr w:type="spellEnd"/>
      <w:r>
        <w:rPr>
          <w:rFonts w:ascii="Times New Roman" w:hAnsi="Times New Roman"/>
          <w:sz w:val="28"/>
          <w:szCs w:val="28"/>
        </w:rPr>
        <w:t xml:space="preserve"> (випалювання на деревині).</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шкільних та офісних меблів.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розпису тканини.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квітів.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ліплення.</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ткацтва.</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подарункових упаковок.</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дитячого одягу.</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предметів інтер’єру.</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Об’ємне комп’ютерне моделювання.</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виробів із сучасних деревних матеріалів.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аплікації з текстильних матеріалів та фурнітури.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народної ляльки-оберега.</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матчворку</w:t>
      </w:r>
      <w:proofErr w:type="spellEnd"/>
      <w:r>
        <w:rPr>
          <w:rFonts w:ascii="Times New Roman" w:hAnsi="Times New Roman"/>
          <w:sz w:val="28"/>
          <w:szCs w:val="28"/>
        </w:rPr>
        <w:t xml:space="preserve"> (конструювання із сірників).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lang w:val="ru-RU"/>
        </w:rPr>
      </w:pPr>
      <w:r>
        <w:rPr>
          <w:rFonts w:ascii="Times New Roman" w:hAnsi="Times New Roman"/>
          <w:sz w:val="28"/>
          <w:szCs w:val="28"/>
        </w:rPr>
        <w:t>Технологія вишивання весільних рушників.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сорочки.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бісером.</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бісерного ткацтва. </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декупажу</w:t>
      </w:r>
      <w:proofErr w:type="spellEnd"/>
      <w:r>
        <w:rPr>
          <w:rFonts w:ascii="Times New Roman" w:hAnsi="Times New Roman"/>
          <w:sz w:val="28"/>
          <w:szCs w:val="28"/>
        </w:rPr>
        <w:t>.</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пошиття швейних виробів (із </w:t>
      </w:r>
      <w:proofErr w:type="spellStart"/>
      <w:r>
        <w:rPr>
          <w:rFonts w:ascii="Times New Roman" w:hAnsi="Times New Roman"/>
          <w:sz w:val="28"/>
          <w:szCs w:val="28"/>
        </w:rPr>
        <w:t>суцільнокроєним</w:t>
      </w:r>
      <w:proofErr w:type="spellEnd"/>
      <w:r>
        <w:rPr>
          <w:rFonts w:ascii="Times New Roman" w:hAnsi="Times New Roman"/>
          <w:sz w:val="28"/>
          <w:szCs w:val="28"/>
        </w:rPr>
        <w:t xml:space="preserve"> рукавом, на основі нічної сорочки).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та моделювання швейних виробів.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жіночого одягу.</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плечового виробу з капюшоном (за журнальною викрійкою).</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домашнього взуття.</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печворку</w:t>
      </w:r>
      <w:proofErr w:type="spellEnd"/>
      <w:r>
        <w:rPr>
          <w:rFonts w:ascii="Times New Roman" w:hAnsi="Times New Roman"/>
          <w:sz w:val="28"/>
          <w:szCs w:val="28"/>
        </w:rPr>
        <w:t xml:space="preserve"> в’язаного гачком.</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валяння виробів.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мозаїки по деревині (маркетрі).</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макетування зброї.</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електротехнічних робіт (виготовлення </w:t>
      </w:r>
      <w:proofErr w:type="spellStart"/>
      <w:r>
        <w:rPr>
          <w:rFonts w:ascii="Times New Roman" w:hAnsi="Times New Roman"/>
          <w:sz w:val="28"/>
          <w:szCs w:val="28"/>
        </w:rPr>
        <w:t>електрофікованих</w:t>
      </w:r>
      <w:proofErr w:type="spellEnd"/>
      <w:r>
        <w:rPr>
          <w:rFonts w:ascii="Times New Roman" w:hAnsi="Times New Roman"/>
          <w:sz w:val="28"/>
          <w:szCs w:val="28"/>
        </w:rPr>
        <w:t xml:space="preserve"> виробів).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довбарства</w:t>
      </w:r>
      <w:proofErr w:type="spellEnd"/>
      <w:r>
        <w:rPr>
          <w:rFonts w:ascii="Times New Roman" w:hAnsi="Times New Roman"/>
          <w:sz w:val="28"/>
          <w:szCs w:val="28"/>
        </w:rPr>
        <w:t>.</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виготовлення виробів із </w:t>
      </w:r>
      <w:proofErr w:type="spellStart"/>
      <w:r>
        <w:rPr>
          <w:rFonts w:ascii="Times New Roman" w:hAnsi="Times New Roman"/>
          <w:sz w:val="28"/>
          <w:szCs w:val="28"/>
        </w:rPr>
        <w:t>екструдованого</w:t>
      </w:r>
      <w:proofErr w:type="spellEnd"/>
      <w:r>
        <w:rPr>
          <w:rFonts w:ascii="Times New Roman" w:hAnsi="Times New Roman"/>
          <w:sz w:val="28"/>
          <w:szCs w:val="28"/>
        </w:rPr>
        <w:t xml:space="preserve"> </w:t>
      </w:r>
      <w:proofErr w:type="spellStart"/>
      <w:r>
        <w:rPr>
          <w:rFonts w:ascii="Times New Roman" w:hAnsi="Times New Roman"/>
          <w:sz w:val="28"/>
          <w:szCs w:val="28"/>
        </w:rPr>
        <w:t>пінополістеролу</w:t>
      </w:r>
      <w:proofErr w:type="spellEnd"/>
      <w:r>
        <w:rPr>
          <w:rFonts w:ascii="Times New Roman" w:hAnsi="Times New Roman"/>
          <w:sz w:val="28"/>
          <w:szCs w:val="28"/>
        </w:rPr>
        <w:t>.</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в’язі.</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шкіряної пластики.</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ремонту та виготовлення меблів.</w:t>
      </w:r>
    </w:p>
    <w:p w:rsidR="00EC0DC9" w:rsidRDefault="00EC0DC9" w:rsidP="00EC0DC9">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приманок для вудіння риби.</w:t>
      </w:r>
    </w:p>
    <w:p w:rsidR="00EC0DC9" w:rsidRDefault="00EC0DC9" w:rsidP="00EC0DC9">
      <w:pPr>
        <w:widowControl w:val="0"/>
        <w:spacing w:after="0" w:line="240" w:lineRule="auto"/>
        <w:ind w:firstLine="708"/>
        <w:rPr>
          <w:rFonts w:ascii="Times New Roman" w:hAnsi="Times New Roman"/>
          <w:sz w:val="28"/>
          <w:szCs w:val="28"/>
          <w:lang w:eastAsia="en-US"/>
        </w:rPr>
      </w:pPr>
      <w:r>
        <w:rPr>
          <w:rFonts w:ascii="Times New Roman" w:hAnsi="Times New Roman"/>
          <w:sz w:val="28"/>
          <w:szCs w:val="28"/>
        </w:rPr>
        <w:t>Особливістю технологічного профілю є широкий перелік спеціалізацій, за якими може здійснюватися навчання (наказ Міністерства освіти і науки від 01.10.2008 № 893):</w:t>
      </w:r>
    </w:p>
    <w:p w:rsidR="00EC0DC9" w:rsidRDefault="00EC0DC9" w:rsidP="00EC0DC9">
      <w:pPr>
        <w:numPr>
          <w:ilvl w:val="0"/>
          <w:numId w:val="2"/>
        </w:numPr>
        <w:spacing w:after="0" w:line="240" w:lineRule="auto"/>
        <w:ind w:firstLine="708"/>
        <w:rPr>
          <w:rFonts w:ascii="Times New Roman" w:hAnsi="Times New Roman"/>
          <w:bCs/>
          <w:iCs/>
          <w:sz w:val="28"/>
          <w:szCs w:val="28"/>
          <w:lang w:val="ru-RU" w:eastAsia="ru-RU"/>
        </w:rPr>
      </w:pPr>
      <w:r>
        <w:rPr>
          <w:rFonts w:ascii="Times New Roman" w:hAnsi="Times New Roman"/>
          <w:bCs/>
          <w:iCs/>
          <w:sz w:val="28"/>
          <w:szCs w:val="28"/>
        </w:rPr>
        <w:t>Деревообробка.</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Кулінарія.</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дизайну.</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Агровиробництво.</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Будівництво. Опоряджувальні роботи.</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Енергетика.</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Конструювання та моделювання одягу.</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Легка промисловість.</w:t>
      </w:r>
    </w:p>
    <w:p w:rsidR="00EC0DC9" w:rsidRDefault="00EC0DC9" w:rsidP="00EC0DC9">
      <w:pPr>
        <w:numPr>
          <w:ilvl w:val="0"/>
          <w:numId w:val="2"/>
        </w:numPr>
        <w:spacing w:after="0" w:line="240" w:lineRule="auto"/>
        <w:ind w:firstLine="708"/>
        <w:jc w:val="both"/>
        <w:rPr>
          <w:rFonts w:ascii="Times New Roman" w:hAnsi="Times New Roman"/>
          <w:bCs/>
          <w:iCs/>
          <w:sz w:val="28"/>
          <w:szCs w:val="28"/>
        </w:rPr>
      </w:pPr>
      <w:r>
        <w:rPr>
          <w:rFonts w:ascii="Times New Roman" w:hAnsi="Times New Roman"/>
          <w:bCs/>
          <w:iCs/>
          <w:sz w:val="28"/>
          <w:szCs w:val="28"/>
        </w:rPr>
        <w:t>Матеріалознавство та технологія конструкційних матеріалів.</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Металообробка.</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бджільництва.</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Технічне проектування.</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Українська народна вишивка.</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Художня обробка матеріалів.</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Швейна справа.</w:t>
      </w:r>
    </w:p>
    <w:p w:rsidR="00EC0DC9" w:rsidRDefault="00EC0DC9" w:rsidP="00EC0DC9">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Технології сільськогосподарського виробництва.</w:t>
      </w:r>
    </w:p>
    <w:p w:rsidR="00EC0DC9" w:rsidRDefault="00EC0DC9" w:rsidP="00EC0D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наявності відповідного </w:t>
      </w:r>
      <w:proofErr w:type="spellStart"/>
      <w:r>
        <w:rPr>
          <w:rFonts w:ascii="Times New Roman" w:hAnsi="Times New Roman"/>
          <w:sz w:val="28"/>
          <w:szCs w:val="28"/>
        </w:rPr>
        <w:t>грифа</w:t>
      </w:r>
      <w:proofErr w:type="spellEnd"/>
      <w:r>
        <w:rPr>
          <w:rFonts w:ascii="Times New Roman" w:hAnsi="Times New Roman"/>
          <w:sz w:val="28"/>
          <w:szCs w:val="28"/>
        </w:rPr>
        <w:t xml:space="preserve"> Міністерства освіти і науки профільне навчання може здійснюватися за авторськими програмами з інших, не передбачених переліком спеціалізацій.</w:t>
      </w:r>
    </w:p>
    <w:p w:rsidR="00EC0DC9" w:rsidRDefault="00EC0DC9" w:rsidP="00EC0DC9">
      <w:pPr>
        <w:spacing w:after="0" w:line="240" w:lineRule="auto"/>
        <w:ind w:firstLine="708"/>
        <w:jc w:val="both"/>
        <w:rPr>
          <w:rFonts w:ascii="Times New Roman" w:hAnsi="Times New Roman"/>
          <w:sz w:val="28"/>
          <w:szCs w:val="28"/>
        </w:rPr>
      </w:pPr>
      <w:r>
        <w:rPr>
          <w:rFonts w:ascii="Times New Roman" w:hAnsi="Times New Roman"/>
          <w:sz w:val="28"/>
          <w:szCs w:val="28"/>
        </w:rPr>
        <w:t>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EC0DC9" w:rsidRDefault="00EC0DC9" w:rsidP="00EC0DC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EC0DC9" w:rsidRDefault="00EC0DC9" w:rsidP="00EC0DC9">
      <w:pPr>
        <w:spacing w:after="0" w:line="240" w:lineRule="auto"/>
        <w:ind w:firstLine="708"/>
        <w:rPr>
          <w:rFonts w:ascii="Times New Roman" w:hAnsi="Times New Roman"/>
          <w:sz w:val="28"/>
          <w:szCs w:val="28"/>
        </w:rPr>
      </w:pPr>
      <w:r>
        <w:rPr>
          <w:rFonts w:ascii="Times New Roman" w:hAnsi="Times New Roman"/>
          <w:sz w:val="28"/>
          <w:szCs w:val="28"/>
        </w:rPr>
        <w:t>До першої групи відносяться:</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«Продавець (з лотка,  на ринку)»;</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«Водій автотранспортних засобів категорії «В»»;</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«Водій автотранспортних засобів категорії «С»»;</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«Манікюрниця»;</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«Штукатур».</w:t>
      </w:r>
    </w:p>
    <w:p w:rsidR="00EC0DC9" w:rsidRDefault="00EC0DC9" w:rsidP="00EC0D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EC0DC9" w:rsidRDefault="00EC0DC9" w:rsidP="00EC0DC9">
      <w:pPr>
        <w:spacing w:after="0" w:line="240" w:lineRule="auto"/>
        <w:ind w:firstLine="708"/>
        <w:rPr>
          <w:rFonts w:ascii="Times New Roman" w:hAnsi="Times New Roman"/>
          <w:sz w:val="28"/>
          <w:szCs w:val="28"/>
        </w:rPr>
      </w:pPr>
      <w:r>
        <w:rPr>
          <w:rFonts w:ascii="Times New Roman" w:hAnsi="Times New Roman"/>
          <w:sz w:val="28"/>
          <w:szCs w:val="28"/>
        </w:rPr>
        <w:t>До другої групи відносяться:</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«Вишивальниця»;</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«Агент з організації туризму»;</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«Оператор комп'ютерного набору»;</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«Різьбяр по дереву та бересту»;</w:t>
      </w:r>
    </w:p>
    <w:p w:rsidR="00EC0DC9" w:rsidRDefault="00EC0DC9" w:rsidP="00EC0DC9">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Інтегрована професія – «Швачка, Кравець».</w:t>
      </w:r>
    </w:p>
    <w:p w:rsidR="00EC0DC9" w:rsidRDefault="00EC0DC9" w:rsidP="00EC0DC9">
      <w:pPr>
        <w:pStyle w:val="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EC0DC9" w:rsidRDefault="00EC0DC9" w:rsidP="00EC0DC9">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До третьої групи відносяться:</w:t>
      </w:r>
    </w:p>
    <w:p w:rsidR="00EC0DC9" w:rsidRDefault="00EC0DC9" w:rsidP="00EC0DC9">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 керівника (організації, підприємства, установи)»;</w:t>
      </w:r>
    </w:p>
    <w:p w:rsidR="00EC0DC9" w:rsidRDefault="00EC0DC9" w:rsidP="00EC0DC9">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«Касир (на підприємстві, в установі, організації)»;</w:t>
      </w:r>
    </w:p>
    <w:p w:rsidR="00EC0DC9" w:rsidRDefault="00EC0DC9" w:rsidP="00EC0DC9">
      <w:pPr>
        <w:spacing w:after="0" w:line="240" w:lineRule="auto"/>
        <w:ind w:firstLine="708"/>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«Перукар (перукар-модельєр)»;</w:t>
      </w:r>
    </w:p>
    <w:p w:rsidR="00EC0DC9" w:rsidRDefault="00EC0DC9" w:rsidP="00EC0DC9">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«Молодша медична сестра з догляду за хворими»;</w:t>
      </w:r>
    </w:p>
    <w:p w:rsidR="00EC0DC9" w:rsidRDefault="00EC0DC9" w:rsidP="00EC0DC9">
      <w:pPr>
        <w:spacing w:after="0" w:line="240" w:lineRule="auto"/>
        <w:ind w:firstLine="708"/>
        <w:rPr>
          <w:rFonts w:ascii="Times New Roman" w:hAnsi="Times New Roman"/>
          <w:bCs/>
          <w:sz w:val="28"/>
          <w:szCs w:val="28"/>
        </w:rPr>
      </w:pPr>
      <w:r>
        <w:rPr>
          <w:rFonts w:ascii="Times New Roman" w:hAnsi="Times New Roman"/>
          <w:bCs/>
          <w:sz w:val="28"/>
          <w:szCs w:val="28"/>
        </w:rPr>
        <w:t>- «Офіціант»;</w:t>
      </w:r>
    </w:p>
    <w:p w:rsidR="00EC0DC9" w:rsidRDefault="00EC0DC9" w:rsidP="00EC0DC9">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«Секретар-друкарка»;</w:t>
      </w:r>
    </w:p>
    <w:p w:rsidR="00EC0DC9" w:rsidRDefault="00EC0DC9" w:rsidP="00EC0DC9">
      <w:pPr>
        <w:pStyle w:val="1"/>
        <w:spacing w:after="0" w:line="240" w:lineRule="auto"/>
        <w:ind w:left="0" w:firstLine="708"/>
        <w:rPr>
          <w:rFonts w:ascii="Times New Roman" w:hAnsi="Times New Roman" w:cs="Times New Roman"/>
          <w:bCs/>
          <w:sz w:val="28"/>
          <w:szCs w:val="28"/>
          <w:lang w:val="uk-UA"/>
        </w:rPr>
      </w:pPr>
      <w:r>
        <w:rPr>
          <w:rFonts w:ascii="Times New Roman" w:hAnsi="Times New Roman" w:cs="Times New Roman"/>
          <w:bCs/>
          <w:sz w:val="28"/>
          <w:szCs w:val="28"/>
          <w:lang w:val="uk-UA"/>
        </w:rPr>
        <w:t>- «Слюсар з ремонту автомобілів»;</w:t>
      </w:r>
    </w:p>
    <w:p w:rsidR="00EC0DC9" w:rsidRDefault="00EC0DC9" w:rsidP="00EC0DC9">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bCs/>
          <w:sz w:val="28"/>
          <w:szCs w:val="28"/>
          <w:lang w:val="uk-UA"/>
        </w:rPr>
        <w:t>- «Столяр будівельний».</w:t>
      </w:r>
    </w:p>
    <w:p w:rsidR="00EC0DC9" w:rsidRDefault="00EC0DC9" w:rsidP="00EC0DC9">
      <w:pPr>
        <w:pStyle w:val="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EC0DC9" w:rsidRDefault="00EC0DC9" w:rsidP="00EC0DC9">
      <w:pPr>
        <w:pStyle w:val="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EC0DC9" w:rsidRDefault="00EC0DC9" w:rsidP="00EC0DC9">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EC0DC9" w:rsidRDefault="00EC0DC9" w:rsidP="00EC0D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Курси за вибором «Професійні проби» можуть освоюватися за рахунок варіативної складової навчальних планів учнями, що навчаються за будь-яким профілем. </w:t>
      </w:r>
    </w:p>
    <w:p w:rsidR="00EC0DC9" w:rsidRDefault="00EC0DC9" w:rsidP="00EC0DC9">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 xml:space="preserve">Навчання з обслуговуючих та технічних видів праці на </w:t>
      </w:r>
      <w:proofErr w:type="spellStart"/>
      <w:r>
        <w:rPr>
          <w:rFonts w:ascii="Times New Roman" w:eastAsia="MS Mincho" w:hAnsi="Times New Roman"/>
          <w:color w:val="000000"/>
          <w:sz w:val="28"/>
          <w:szCs w:val="28"/>
        </w:rPr>
        <w:t>уроках</w:t>
      </w:r>
      <w:proofErr w:type="spellEnd"/>
      <w:r>
        <w:rPr>
          <w:rFonts w:ascii="Times New Roman" w:eastAsia="MS Mincho" w:hAnsi="Times New Roman"/>
          <w:color w:val="000000"/>
          <w:sz w:val="28"/>
          <w:szCs w:val="28"/>
        </w:rPr>
        <w:t xml:space="preserve"> трудового навчання від</w:t>
      </w:r>
      <w:r>
        <w:rPr>
          <w:rFonts w:ascii="Times New Roman" w:eastAsia="MS Mincho" w:hAnsi="Times New Roman"/>
          <w:color w:val="000000"/>
          <w:sz w:val="28"/>
          <w:szCs w:val="28"/>
        </w:rPr>
        <w:softHyphen/>
        <w:t>бувається окремо. Поділ класів на групи здійснюється відповідно до нормативів, затверджених наказом Міністерства освіти і науки Укра</w:t>
      </w:r>
      <w:r>
        <w:rPr>
          <w:rFonts w:ascii="Times New Roman" w:eastAsia="MS Mincho" w:hAnsi="Times New Roman"/>
          <w:color w:val="000000"/>
          <w:sz w:val="28"/>
          <w:szCs w:val="28"/>
        </w:rPr>
        <w:softHyphen/>
        <w:t>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Pr>
          <w:rFonts w:ascii="Times New Roman" w:eastAsia="MS Mincho" w:hAnsi="Times New Roman"/>
          <w:color w:val="000000"/>
          <w:sz w:val="28"/>
          <w:szCs w:val="28"/>
        </w:rPr>
        <w:softHyphen/>
        <w:t>ві, можна скористатись іншими варіантами формування груп: з пара</w:t>
      </w:r>
      <w:r>
        <w:rPr>
          <w:rFonts w:ascii="Times New Roman" w:eastAsia="MS Mincho" w:hAnsi="Times New Roman"/>
          <w:color w:val="000000"/>
          <w:sz w:val="28"/>
          <w:szCs w:val="28"/>
        </w:rPr>
        <w:softHyphen/>
        <w:t>лельних чи наступних класів; поділ на групи за рахунок варіативної складової навчального плану.</w:t>
      </w:r>
    </w:p>
    <w:p w:rsidR="00EC0DC9" w:rsidRDefault="00EC0DC9" w:rsidP="00EC0DC9">
      <w:pPr>
        <w:spacing w:after="0" w:line="240" w:lineRule="auto"/>
        <w:ind w:firstLine="708"/>
        <w:jc w:val="both"/>
        <w:rPr>
          <w:rFonts w:ascii="Times New Roman" w:eastAsia="BatangChe" w:hAnsi="Times New Roman"/>
          <w:sz w:val="28"/>
          <w:szCs w:val="28"/>
          <w:lang w:eastAsia="ru-RU"/>
        </w:rPr>
      </w:pPr>
      <w:r>
        <w:rPr>
          <w:rFonts w:ascii="Times New Roman" w:eastAsia="BatangChe" w:hAnsi="Times New Roman"/>
          <w:sz w:val="28"/>
          <w:szCs w:val="28"/>
        </w:rPr>
        <w:t xml:space="preserve">Під час роботи в навчальній майстерні на кожному </w:t>
      </w:r>
      <w:proofErr w:type="spellStart"/>
      <w:r>
        <w:rPr>
          <w:rFonts w:ascii="Times New Roman" w:eastAsia="BatangChe" w:hAnsi="Times New Roman"/>
          <w:sz w:val="28"/>
          <w:szCs w:val="28"/>
        </w:rPr>
        <w:t>уроці</w:t>
      </w:r>
      <w:proofErr w:type="spellEnd"/>
      <w:r>
        <w:rPr>
          <w:rFonts w:ascii="Times New Roman" w:eastAsia="BatangChe" w:hAnsi="Times New Roman"/>
          <w:sz w:val="28"/>
          <w:szCs w:val="28"/>
        </w:rPr>
        <w:t xml:space="preserve">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EC0DC9" w:rsidRDefault="00EC0DC9" w:rsidP="00EC0DC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EC0DC9" w:rsidRDefault="00EC0DC9" w:rsidP="00EC0DC9">
      <w:pPr>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hAnsi="Times New Roman"/>
          <w:sz w:val="28"/>
          <w:szCs w:val="28"/>
        </w:rPr>
        <w:t>ист Міністерства освіти і науки  України від 19.11. 2013 №1/11-17674).</w:t>
      </w:r>
    </w:p>
    <w:p w:rsidR="000C0B51" w:rsidRDefault="000C0B51">
      <w:bookmarkStart w:id="0" w:name="_GoBack"/>
      <w:bookmarkEnd w:id="0"/>
    </w:p>
    <w:sectPr w:rsidR="000C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74"/>
    <w:rsid w:val="000C0B51"/>
    <w:rsid w:val="00686174"/>
    <w:rsid w:val="00EC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58BE3-118E-4365-B03E-1A4717FD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C9"/>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C0DC9"/>
    <w:rPr>
      <w:color w:val="0000FF"/>
      <w:u w:val="single"/>
    </w:rPr>
  </w:style>
  <w:style w:type="paragraph" w:styleId="a4">
    <w:name w:val="List Paragraph"/>
    <w:basedOn w:val="a"/>
    <w:uiPriority w:val="34"/>
    <w:qFormat/>
    <w:rsid w:val="00EC0DC9"/>
    <w:pPr>
      <w:ind w:left="720"/>
      <w:contextualSpacing/>
      <w:jc w:val="both"/>
    </w:pPr>
    <w:rPr>
      <w:rFonts w:eastAsia="Calibri"/>
      <w:lang w:eastAsia="en-US"/>
    </w:rPr>
  </w:style>
  <w:style w:type="paragraph" w:customStyle="1" w:styleId="1">
    <w:name w:val="Абзац списку1"/>
    <w:basedOn w:val="a"/>
    <w:uiPriority w:val="99"/>
    <w:rsid w:val="00EC0DC9"/>
    <w:pPr>
      <w:ind w:left="720"/>
    </w:pPr>
    <w:rPr>
      <w:rFonts w:cs="Calibri"/>
      <w:lang w:val="ru-RU" w:eastAsia="ru-RU"/>
    </w:rPr>
  </w:style>
  <w:style w:type="character" w:customStyle="1" w:styleId="4">
    <w:name w:val="Основной текст4"/>
    <w:uiPriority w:val="99"/>
    <w:rsid w:val="00EC0DC9"/>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uficommentbody">
    <w:name w:val="uficommentbody"/>
    <w:rsid w:val="00EC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2017-08-11T12:14:00Z</dcterms:created>
  <dcterms:modified xsi:type="dcterms:W3CDTF">2017-08-11T12:14:00Z</dcterms:modified>
</cp:coreProperties>
</file>